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1" w:type="dxa"/>
        <w:tblLayout w:type="fixed"/>
        <w:tblCellMar>
          <w:left w:w="0" w:type="dxa"/>
          <w:right w:w="0" w:type="dxa"/>
        </w:tblCellMar>
        <w:tblLook w:val="0000" w:firstRow="0" w:lastRow="0" w:firstColumn="0" w:lastColumn="0" w:noHBand="0" w:noVBand="0"/>
      </w:tblPr>
      <w:tblGrid>
        <w:gridCol w:w="9284"/>
        <w:gridCol w:w="992"/>
      </w:tblGrid>
      <w:tr w:rsidR="00A670BA" w14:paraId="2CD7926E" w14:textId="77777777">
        <w:tc>
          <w:tcPr>
            <w:tcW w:w="9284" w:type="dxa"/>
            <w:tcBorders>
              <w:top w:val="nil"/>
              <w:left w:val="nil"/>
              <w:bottom w:val="nil"/>
              <w:right w:val="nil"/>
            </w:tcBorders>
            <w:shd w:val="clear" w:color="auto" w:fill="C6D9F1"/>
          </w:tcPr>
          <w:p w14:paraId="393B23A5" w14:textId="77777777" w:rsidR="00A670BA" w:rsidRDefault="00A670BA">
            <w:pPr>
              <w:widowControl w:val="0"/>
              <w:autoSpaceDE w:val="0"/>
              <w:autoSpaceDN w:val="0"/>
              <w:adjustRightInd w:val="0"/>
              <w:spacing w:before="80" w:after="0" w:line="240" w:lineRule="auto"/>
              <w:ind w:left="108" w:right="104"/>
              <w:jc w:val="center"/>
              <w:rPr>
                <w:rFonts w:ascii="Arial" w:hAnsi="Arial" w:cs="Arial"/>
                <w:b/>
                <w:bCs/>
                <w:color w:val="000000"/>
                <w:sz w:val="24"/>
                <w:szCs w:val="24"/>
              </w:rPr>
            </w:pPr>
            <w:r>
              <w:rPr>
                <w:rFonts w:ascii="Arial" w:hAnsi="Arial" w:cs="Arial"/>
                <w:b/>
                <w:bCs/>
                <w:color w:val="000000"/>
                <w:sz w:val="24"/>
                <w:szCs w:val="24"/>
              </w:rPr>
              <w:t>MARCHES PUBLICS</w:t>
            </w:r>
          </w:p>
          <w:p w14:paraId="2CD34084" w14:textId="77777777" w:rsidR="00A670BA" w:rsidRDefault="00A670BA">
            <w:pPr>
              <w:widowControl w:val="0"/>
              <w:autoSpaceDE w:val="0"/>
              <w:autoSpaceDN w:val="0"/>
              <w:adjustRightInd w:val="0"/>
              <w:spacing w:after="0" w:line="240" w:lineRule="auto"/>
              <w:ind w:left="108" w:right="104"/>
              <w:jc w:val="center"/>
              <w:rPr>
                <w:rFonts w:ascii="Arial" w:hAnsi="Arial" w:cs="Arial"/>
                <w:color w:val="000000"/>
                <w:sz w:val="24"/>
                <w:szCs w:val="24"/>
              </w:rPr>
            </w:pPr>
          </w:p>
          <w:p w14:paraId="3F5EDE0C" w14:textId="77777777" w:rsidR="00A670BA" w:rsidRDefault="00A670BA">
            <w:pPr>
              <w:widowControl w:val="0"/>
              <w:autoSpaceDE w:val="0"/>
              <w:autoSpaceDN w:val="0"/>
              <w:adjustRightInd w:val="0"/>
              <w:spacing w:before="80" w:after="80" w:line="240" w:lineRule="auto"/>
              <w:ind w:left="108" w:right="104"/>
              <w:jc w:val="center"/>
              <w:rPr>
                <w:rFonts w:ascii="Arial" w:hAnsi="Arial" w:cs="Arial"/>
                <w:b/>
                <w:bCs/>
                <w:color w:val="000000"/>
                <w:sz w:val="28"/>
                <w:szCs w:val="28"/>
              </w:rPr>
            </w:pPr>
            <w:r>
              <w:rPr>
                <w:rFonts w:ascii="Arial" w:hAnsi="Arial" w:cs="Arial"/>
                <w:b/>
                <w:bCs/>
                <w:color w:val="000000"/>
                <w:sz w:val="28"/>
                <w:szCs w:val="28"/>
              </w:rPr>
              <w:t>LETTRE DE CANDIDATURE</w:t>
            </w:r>
          </w:p>
          <w:p w14:paraId="357940E3" w14:textId="77777777" w:rsidR="00A670BA" w:rsidRDefault="00A670BA">
            <w:pPr>
              <w:widowControl w:val="0"/>
              <w:autoSpaceDE w:val="0"/>
              <w:autoSpaceDN w:val="0"/>
              <w:adjustRightInd w:val="0"/>
              <w:spacing w:after="80" w:line="240" w:lineRule="auto"/>
              <w:ind w:left="108" w:right="104"/>
              <w:jc w:val="center"/>
              <w:rPr>
                <w:rFonts w:ascii="Arial" w:hAnsi="Arial" w:cs="Arial"/>
                <w:sz w:val="24"/>
                <w:szCs w:val="24"/>
              </w:rPr>
            </w:pPr>
            <w:r>
              <w:rPr>
                <w:rFonts w:ascii="Arial" w:hAnsi="Arial" w:cs="Arial"/>
                <w:b/>
                <w:bCs/>
                <w:color w:val="000000"/>
                <w:sz w:val="28"/>
                <w:szCs w:val="28"/>
              </w:rPr>
              <w:t>DESIGNATION DU MANDATAIRE PAR SES CO-TRAITANTS</w:t>
            </w:r>
          </w:p>
        </w:tc>
        <w:tc>
          <w:tcPr>
            <w:tcW w:w="992" w:type="dxa"/>
            <w:tcBorders>
              <w:top w:val="nil"/>
              <w:left w:val="nil"/>
              <w:bottom w:val="nil"/>
              <w:right w:val="nil"/>
            </w:tcBorders>
            <w:shd w:val="clear" w:color="auto" w:fill="C6D9F1"/>
          </w:tcPr>
          <w:p w14:paraId="07BB05BB" w14:textId="77777777" w:rsidR="00A670BA" w:rsidRDefault="00A670BA">
            <w:pPr>
              <w:widowControl w:val="0"/>
              <w:autoSpaceDE w:val="0"/>
              <w:autoSpaceDN w:val="0"/>
              <w:adjustRightInd w:val="0"/>
              <w:spacing w:after="0" w:line="240" w:lineRule="auto"/>
              <w:ind w:left="112" w:right="92"/>
              <w:rPr>
                <w:rFonts w:ascii="Arial" w:hAnsi="Arial" w:cs="Arial"/>
                <w:sz w:val="24"/>
                <w:szCs w:val="24"/>
              </w:rPr>
            </w:pPr>
            <w:r>
              <w:rPr>
                <w:rFonts w:ascii="Arial" w:hAnsi="Arial" w:cs="Arial"/>
                <w:b/>
                <w:bCs/>
                <w:color w:val="000000"/>
                <w:sz w:val="28"/>
                <w:szCs w:val="28"/>
              </w:rPr>
              <w:t>DC1</w:t>
            </w:r>
          </w:p>
        </w:tc>
      </w:tr>
    </w:tbl>
    <w:p w14:paraId="651941FA" w14:textId="77777777" w:rsidR="00A670BA" w:rsidRDefault="00A670BA">
      <w:pPr>
        <w:keepNext/>
        <w:widowControl w:val="0"/>
        <w:autoSpaceDE w:val="0"/>
        <w:autoSpaceDN w:val="0"/>
        <w:adjustRightInd w:val="0"/>
        <w:spacing w:after="0" w:line="240" w:lineRule="auto"/>
        <w:ind w:left="111" w:right="104"/>
        <w:jc w:val="both"/>
        <w:rPr>
          <w:rFonts w:ascii="Arial" w:hAnsi="Arial" w:cs="Arial"/>
          <w:color w:val="000000"/>
          <w:sz w:val="18"/>
          <w:szCs w:val="18"/>
        </w:rPr>
      </w:pPr>
    </w:p>
    <w:p w14:paraId="1505009E" w14:textId="77777777" w:rsidR="00A670BA" w:rsidRDefault="00A670BA">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18"/>
          <w:szCs w:val="18"/>
        </w:rPr>
        <w:t>Le formulaire DC1 est un modèle de lettre de candidature, qui peut être utilisé par les candidats aux marchés publics (marchés ou accords-cadres) pour présenter leur candidature. En cas d’allotissement, ce document peut être commun à plusieurs lots. En cas de candidature groupée, chaque membre du groupement renseigne le formulaire, et produit les renseignements ou documents demandés par l’acheteur (formulaire DC2). 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BF57D58" w14:textId="77777777" w:rsidR="00A670BA" w:rsidRDefault="00A670BA">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14:paraId="29A82B5A" w14:textId="77777777">
        <w:tc>
          <w:tcPr>
            <w:tcW w:w="10276" w:type="dxa"/>
            <w:tcBorders>
              <w:top w:val="nil"/>
              <w:left w:val="nil"/>
              <w:bottom w:val="nil"/>
              <w:right w:val="nil"/>
            </w:tcBorders>
            <w:shd w:val="clear" w:color="auto" w:fill="C6D9F1"/>
          </w:tcPr>
          <w:p w14:paraId="13D691E8" w14:textId="77777777" w:rsidR="00A670BA" w:rsidRDefault="00A670BA">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14:paraId="0A077460" w14:textId="45C89F47" w:rsidR="000949E2" w:rsidRDefault="00765B3D" w:rsidP="00184D6B">
      <w:pPr>
        <w:suppressAutoHyphens/>
        <w:spacing w:before="120" w:after="0" w:line="240" w:lineRule="auto"/>
        <w:jc w:val="center"/>
        <w:rPr>
          <w:rFonts w:ascii="Arial" w:hAnsi="Arial" w:cs="Arial"/>
          <w:sz w:val="18"/>
          <w:szCs w:val="18"/>
          <w:lang w:eastAsia="zh-CN"/>
        </w:rPr>
      </w:pPr>
      <w:bookmarkStart w:id="0" w:name="_Hlk72748939"/>
      <w:r>
        <w:rPr>
          <w:rFonts w:ascii="Arial" w:hAnsi="Arial" w:cs="Arial"/>
          <w:sz w:val="18"/>
          <w:szCs w:val="18"/>
          <w:lang w:eastAsia="zh-CN"/>
        </w:rPr>
        <w:t xml:space="preserve">Préfecture de Police </w:t>
      </w:r>
    </w:p>
    <w:p w14:paraId="3C933B76" w14:textId="5EEDF90B" w:rsidR="00765B3D" w:rsidRDefault="00765B3D" w:rsidP="00C7126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 xml:space="preserve">Direction de l’Immobilier et de l’Environnement </w:t>
      </w:r>
    </w:p>
    <w:p w14:paraId="6A77F475" w14:textId="5AF30B90" w:rsidR="00765B3D" w:rsidRDefault="00EF3BC7" w:rsidP="00C7126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Département</w:t>
      </w:r>
      <w:r w:rsidR="00765B3D">
        <w:rPr>
          <w:rFonts w:ascii="Arial" w:hAnsi="Arial" w:cs="Arial"/>
          <w:sz w:val="18"/>
          <w:szCs w:val="18"/>
          <w:lang w:eastAsia="zh-CN"/>
        </w:rPr>
        <w:t xml:space="preserve"> Juridique et Budgétaire </w:t>
      </w:r>
    </w:p>
    <w:p w14:paraId="338969A0" w14:textId="38535F38" w:rsidR="00765B3D" w:rsidRDefault="00765B3D" w:rsidP="00C71262">
      <w:pPr>
        <w:suppressAutoHyphens/>
        <w:spacing w:after="0" w:line="240" w:lineRule="auto"/>
        <w:jc w:val="center"/>
        <w:rPr>
          <w:rFonts w:ascii="Arial" w:hAnsi="Arial" w:cs="Arial"/>
          <w:sz w:val="18"/>
          <w:szCs w:val="18"/>
          <w:lang w:eastAsia="zh-CN"/>
        </w:rPr>
      </w:pPr>
      <w:r>
        <w:rPr>
          <w:rFonts w:ascii="Arial" w:hAnsi="Arial" w:cs="Arial"/>
          <w:sz w:val="18"/>
          <w:szCs w:val="18"/>
          <w:lang w:eastAsia="zh-CN"/>
        </w:rPr>
        <w:t xml:space="preserve">1 bis rue de Lutèce </w:t>
      </w:r>
    </w:p>
    <w:p w14:paraId="5B084CC8" w14:textId="07B3DA21" w:rsidR="00A670BA" w:rsidRPr="00184D6B" w:rsidRDefault="00765B3D" w:rsidP="00184D6B">
      <w:pPr>
        <w:suppressAutoHyphens/>
        <w:spacing w:after="100" w:afterAutospacing="1" w:line="240" w:lineRule="auto"/>
        <w:jc w:val="center"/>
        <w:rPr>
          <w:rFonts w:ascii="Arial" w:hAnsi="Arial" w:cs="Arial"/>
          <w:sz w:val="18"/>
          <w:szCs w:val="18"/>
          <w:lang w:eastAsia="zh-CN"/>
        </w:rPr>
      </w:pPr>
      <w:r>
        <w:rPr>
          <w:rFonts w:ascii="Arial" w:hAnsi="Arial" w:cs="Arial"/>
          <w:sz w:val="18"/>
          <w:szCs w:val="18"/>
          <w:lang w:eastAsia="zh-CN"/>
        </w:rPr>
        <w:t xml:space="preserve">75 195 Paris </w:t>
      </w:r>
      <w:bookmarkEnd w:id="0"/>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14:paraId="252E90A5" w14:textId="77777777">
        <w:tc>
          <w:tcPr>
            <w:tcW w:w="10276" w:type="dxa"/>
            <w:tcBorders>
              <w:top w:val="nil"/>
              <w:left w:val="nil"/>
              <w:bottom w:val="nil"/>
              <w:right w:val="nil"/>
            </w:tcBorders>
            <w:shd w:val="clear" w:color="auto" w:fill="C6D9F1"/>
          </w:tcPr>
          <w:p w14:paraId="6876808D" w14:textId="77777777" w:rsidR="00A670BA" w:rsidRDefault="00A670BA">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de la consultation.</w:t>
            </w:r>
          </w:p>
        </w:tc>
      </w:tr>
    </w:tbl>
    <w:p w14:paraId="066FC13E" w14:textId="77777777" w:rsidR="00A670BA" w:rsidRDefault="00A670BA">
      <w:pPr>
        <w:widowControl w:val="0"/>
        <w:autoSpaceDE w:val="0"/>
        <w:autoSpaceDN w:val="0"/>
        <w:adjustRightInd w:val="0"/>
        <w:spacing w:after="0" w:line="240" w:lineRule="auto"/>
        <w:ind w:left="111" w:right="104"/>
        <w:rPr>
          <w:rFonts w:ascii="Arial" w:hAnsi="Arial" w:cs="Arial"/>
          <w:color w:val="000000"/>
          <w:sz w:val="20"/>
          <w:szCs w:val="20"/>
        </w:rPr>
      </w:pPr>
    </w:p>
    <w:p w14:paraId="44445D4F" w14:textId="5E45848B" w:rsidR="000949E2" w:rsidRDefault="00765B3D" w:rsidP="00765B3D">
      <w:pPr>
        <w:widowControl w:val="0"/>
        <w:tabs>
          <w:tab w:val="left" w:pos="108"/>
          <w:tab w:val="left" w:pos="534"/>
        </w:tabs>
        <w:autoSpaceDE w:val="0"/>
        <w:autoSpaceDN w:val="0"/>
        <w:adjustRightInd w:val="0"/>
        <w:spacing w:after="0" w:line="240" w:lineRule="auto"/>
        <w:ind w:left="111" w:right="104"/>
        <w:jc w:val="both"/>
        <w:rPr>
          <w:rFonts w:ascii="Arial" w:hAnsi="Arial" w:cs="Arial"/>
          <w:color w:val="000000"/>
          <w:sz w:val="20"/>
          <w:szCs w:val="20"/>
        </w:rPr>
      </w:pPr>
      <w:r>
        <w:rPr>
          <w:rFonts w:ascii="Arial" w:hAnsi="Arial" w:cs="Arial"/>
          <w:color w:val="000000"/>
          <w:sz w:val="20"/>
          <w:szCs w:val="20"/>
        </w:rPr>
        <w:t xml:space="preserve">Accord-cadre : </w:t>
      </w:r>
      <w:r w:rsidR="00184D6B">
        <w:rPr>
          <w:rFonts w:ascii="Arial" w:hAnsi="Arial" w:cs="Arial"/>
          <w:color w:val="000000"/>
          <w:sz w:val="20"/>
          <w:szCs w:val="20"/>
        </w:rPr>
        <w:t xml:space="preserve">E2023BMI13 : </w:t>
      </w:r>
      <w:r w:rsidR="0058473D">
        <w:rPr>
          <w:rFonts w:ascii="Arial" w:hAnsi="Arial" w:cs="Arial"/>
          <w:color w:val="000000"/>
          <w:sz w:val="20"/>
          <w:szCs w:val="20"/>
        </w:rPr>
        <w:t>Exploitation</w:t>
      </w:r>
      <w:bookmarkStart w:id="1" w:name="_GoBack"/>
      <w:bookmarkEnd w:id="1"/>
      <w:r w:rsidR="00184D6B" w:rsidRPr="00184D6B">
        <w:rPr>
          <w:rFonts w:ascii="Arial" w:hAnsi="Arial" w:cs="Arial"/>
          <w:color w:val="000000"/>
          <w:sz w:val="20"/>
          <w:szCs w:val="20"/>
        </w:rPr>
        <w:t xml:space="preserve"> et maintenance des installations électriques Haute et Basse tension, groupes électrogènes, onduleurs et bornes électriques des bâtiments de la préfecture de Police, de la Brigade de Sapeurs-Pompiers de Paris et d’autres services relevant du SGAMI d’Ile de France et de l’administration centrale</w:t>
      </w:r>
      <w:r w:rsidR="002B666F">
        <w:rPr>
          <w:rFonts w:ascii="Arial" w:hAnsi="Arial" w:cs="Arial"/>
          <w:color w:val="000000"/>
          <w:sz w:val="20"/>
          <w:szCs w:val="20"/>
        </w:rPr>
        <w:t> </w:t>
      </w:r>
    </w:p>
    <w:p w14:paraId="053B1C15" w14:textId="77777777" w:rsidR="00765B3D" w:rsidRDefault="00765B3D" w:rsidP="00765B3D">
      <w:pPr>
        <w:widowControl w:val="0"/>
        <w:tabs>
          <w:tab w:val="left" w:pos="108"/>
          <w:tab w:val="left" w:pos="534"/>
        </w:tabs>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14:paraId="13AEE7E0" w14:textId="77777777">
        <w:tc>
          <w:tcPr>
            <w:tcW w:w="10276" w:type="dxa"/>
            <w:tcBorders>
              <w:top w:val="nil"/>
              <w:left w:val="nil"/>
              <w:bottom w:val="nil"/>
              <w:right w:val="nil"/>
            </w:tcBorders>
            <w:shd w:val="clear" w:color="auto" w:fill="C6D9F1"/>
          </w:tcPr>
          <w:p w14:paraId="0DBC8109" w14:textId="77777777" w:rsidR="00A670BA" w:rsidRDefault="00A670BA">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C - Objet de la candidature.</w:t>
            </w:r>
          </w:p>
        </w:tc>
      </w:tr>
    </w:tbl>
    <w:p w14:paraId="5C8E2585" w14:textId="77777777" w:rsidR="00184D6B" w:rsidRDefault="00184D6B" w:rsidP="00BD3221">
      <w:pPr>
        <w:keepNext/>
        <w:widowControl w:val="0"/>
        <w:autoSpaceDE w:val="0"/>
        <w:autoSpaceDN w:val="0"/>
        <w:adjustRightInd w:val="0"/>
        <w:spacing w:after="0" w:line="240" w:lineRule="auto"/>
        <w:ind w:left="111" w:right="104"/>
        <w:rPr>
          <w:rFonts w:ascii="Arial" w:hAnsi="Arial" w:cs="Arial"/>
          <w:color w:val="000000"/>
          <w:sz w:val="20"/>
          <w:szCs w:val="20"/>
        </w:rPr>
      </w:pPr>
      <w:bookmarkStart w:id="2" w:name="_Hlk72748833"/>
    </w:p>
    <w:p w14:paraId="66CB1BCF" w14:textId="7DA0BA7C" w:rsidR="00184D6B" w:rsidRDefault="00A670BA" w:rsidP="00BD3221">
      <w:pPr>
        <w:keepNext/>
        <w:widowControl w:val="0"/>
        <w:autoSpaceDE w:val="0"/>
        <w:autoSpaceDN w:val="0"/>
        <w:adjustRightInd w:val="0"/>
        <w:spacing w:after="0" w:line="240" w:lineRule="auto"/>
        <w:ind w:left="111" w:right="104"/>
        <w:rPr>
          <w:rFonts w:ascii="Arial" w:hAnsi="Arial" w:cs="Arial"/>
          <w:color w:val="000000"/>
          <w:sz w:val="20"/>
          <w:szCs w:val="20"/>
        </w:rPr>
      </w:pPr>
      <w:r>
        <w:rPr>
          <w:rFonts w:ascii="Arial" w:hAnsi="Arial" w:cs="Arial"/>
          <w:color w:val="000000"/>
          <w:sz w:val="20"/>
          <w:szCs w:val="20"/>
        </w:rPr>
        <w:t xml:space="preserve">La candidature est présentée </w:t>
      </w:r>
      <w:bookmarkEnd w:id="2"/>
      <w:r w:rsidR="00BD3221">
        <w:rPr>
          <w:rFonts w:ascii="Arial" w:hAnsi="Arial" w:cs="Arial"/>
          <w:color w:val="000000"/>
          <w:sz w:val="20"/>
          <w:szCs w:val="20"/>
        </w:rPr>
        <w:t>p</w:t>
      </w:r>
      <w:r w:rsidR="00765B3D">
        <w:rPr>
          <w:rFonts w:ascii="Arial" w:hAnsi="Arial" w:cs="Arial"/>
          <w:color w:val="000000"/>
          <w:sz w:val="20"/>
          <w:szCs w:val="20"/>
        </w:rPr>
        <w:t>our</w:t>
      </w:r>
      <w:r w:rsidR="00184D6B">
        <w:rPr>
          <w:rFonts w:ascii="Arial" w:hAnsi="Arial" w:cs="Arial"/>
          <w:color w:val="000000"/>
          <w:sz w:val="20"/>
          <w:szCs w:val="20"/>
        </w:rPr>
        <w:t xml:space="preserve"> : </w:t>
      </w:r>
    </w:p>
    <w:p w14:paraId="2FA708AE" w14:textId="58B0BF4C" w:rsidR="00184D6B" w:rsidRDefault="0058473D" w:rsidP="00184D6B">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21929815"/>
          <w14:checkbox>
            <w14:checked w14:val="0"/>
            <w14:checkedState w14:val="2612" w14:font="MS Gothic"/>
            <w14:uncheckedState w14:val="2610" w14:font="MS Gothic"/>
          </w14:checkbox>
        </w:sdtPr>
        <w:sdtEndPr/>
        <w:sdtContent>
          <w:r w:rsidR="00184D6B">
            <w:rPr>
              <w:rFonts w:ascii="MS Gothic" w:eastAsia="MS Gothic" w:hAnsi="MS Gothic" w:cs="Arial" w:hint="eastAsia"/>
              <w:color w:val="000000"/>
              <w:sz w:val="20"/>
              <w:szCs w:val="20"/>
            </w:rPr>
            <w:t>☐</w:t>
          </w:r>
        </w:sdtContent>
      </w:sdt>
      <w:r w:rsidR="00184D6B">
        <w:rPr>
          <w:rFonts w:ascii="Arial" w:hAnsi="Arial" w:cs="Arial"/>
          <w:color w:val="000000"/>
          <w:sz w:val="20"/>
          <w:szCs w:val="20"/>
        </w:rPr>
        <w:t xml:space="preserve"> </w:t>
      </w:r>
      <w:r w:rsidR="00184D6B" w:rsidRPr="00184D6B">
        <w:rPr>
          <w:rFonts w:ascii="Arial" w:hAnsi="Arial" w:cs="Arial"/>
          <w:color w:val="000000"/>
          <w:sz w:val="20"/>
          <w:szCs w:val="20"/>
        </w:rPr>
        <w:t>Lot 1 : Maintenance installations électriques HT/TGBT/BT/GE/Onduleurs et</w:t>
      </w:r>
      <w:r w:rsidR="00184D6B">
        <w:rPr>
          <w:rFonts w:ascii="Arial" w:hAnsi="Arial" w:cs="Arial"/>
          <w:color w:val="000000"/>
          <w:sz w:val="20"/>
          <w:szCs w:val="20"/>
        </w:rPr>
        <w:t xml:space="preserve"> </w:t>
      </w:r>
      <w:r w:rsidR="00184D6B" w:rsidRPr="00184D6B">
        <w:rPr>
          <w:rFonts w:ascii="Arial" w:hAnsi="Arial" w:cs="Arial"/>
          <w:color w:val="000000"/>
          <w:sz w:val="20"/>
          <w:szCs w:val="20"/>
        </w:rPr>
        <w:t>Bornes électriques (Délégation Territor</w:t>
      </w:r>
      <w:r w:rsidR="00184D6B">
        <w:rPr>
          <w:rFonts w:ascii="Arial" w:hAnsi="Arial" w:cs="Arial"/>
          <w:color w:val="000000"/>
          <w:sz w:val="20"/>
          <w:szCs w:val="20"/>
        </w:rPr>
        <w:t xml:space="preserve">iale 75 Secteur Nord de Paris) </w:t>
      </w:r>
    </w:p>
    <w:p w14:paraId="08009133" w14:textId="6823C8BE" w:rsidR="00184D6B" w:rsidRPr="00184D6B" w:rsidRDefault="0058473D" w:rsidP="00184D6B">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725142842"/>
          <w14:checkbox>
            <w14:checked w14:val="0"/>
            <w14:checkedState w14:val="2612" w14:font="MS Gothic"/>
            <w14:uncheckedState w14:val="2610" w14:font="MS Gothic"/>
          </w14:checkbox>
        </w:sdtPr>
        <w:sdtEndPr/>
        <w:sdtContent>
          <w:r w:rsidR="00184D6B">
            <w:rPr>
              <w:rFonts w:ascii="MS Gothic" w:eastAsia="MS Gothic" w:hAnsi="MS Gothic" w:cs="Arial" w:hint="eastAsia"/>
              <w:color w:val="000000"/>
              <w:sz w:val="20"/>
              <w:szCs w:val="20"/>
            </w:rPr>
            <w:t>☐</w:t>
          </w:r>
        </w:sdtContent>
      </w:sdt>
      <w:r w:rsidR="00184D6B">
        <w:rPr>
          <w:rFonts w:ascii="Arial" w:hAnsi="Arial" w:cs="Arial"/>
          <w:color w:val="000000"/>
          <w:sz w:val="20"/>
          <w:szCs w:val="20"/>
        </w:rPr>
        <w:t xml:space="preserve"> </w:t>
      </w:r>
      <w:r w:rsidR="00184D6B" w:rsidRPr="00184D6B">
        <w:rPr>
          <w:rFonts w:ascii="Arial" w:hAnsi="Arial" w:cs="Arial"/>
          <w:color w:val="000000"/>
          <w:sz w:val="20"/>
          <w:szCs w:val="20"/>
        </w:rPr>
        <w:t>Lot</w:t>
      </w:r>
      <w:r w:rsidR="00184D6B">
        <w:rPr>
          <w:rFonts w:ascii="Arial" w:hAnsi="Arial" w:cs="Arial"/>
          <w:color w:val="000000"/>
          <w:sz w:val="20"/>
          <w:szCs w:val="20"/>
        </w:rPr>
        <w:t xml:space="preserve"> </w:t>
      </w:r>
      <w:r w:rsidR="00184D6B" w:rsidRPr="00184D6B">
        <w:rPr>
          <w:rFonts w:ascii="Arial" w:hAnsi="Arial" w:cs="Arial"/>
          <w:color w:val="000000"/>
          <w:sz w:val="20"/>
          <w:szCs w:val="20"/>
        </w:rPr>
        <w:t>2 : Maintenance installations électriques HT/TGBT/BT/GE/Onduleurs et Bornes électriques (Délégation Territoriale 75 Secteur Sud de Paris)</w:t>
      </w:r>
    </w:p>
    <w:p w14:paraId="18CF157D" w14:textId="69FD9428" w:rsidR="00184D6B" w:rsidRPr="00184D6B" w:rsidRDefault="0058473D" w:rsidP="00184D6B">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931541040"/>
          <w14:checkbox>
            <w14:checked w14:val="0"/>
            <w14:checkedState w14:val="2612" w14:font="MS Gothic"/>
            <w14:uncheckedState w14:val="2610" w14:font="MS Gothic"/>
          </w14:checkbox>
        </w:sdtPr>
        <w:sdtEndPr/>
        <w:sdtContent>
          <w:r w:rsidR="00184D6B">
            <w:rPr>
              <w:rFonts w:ascii="MS Gothic" w:eastAsia="MS Gothic" w:hAnsi="MS Gothic" w:cs="Arial" w:hint="eastAsia"/>
              <w:color w:val="000000"/>
              <w:sz w:val="20"/>
              <w:szCs w:val="20"/>
            </w:rPr>
            <w:t>☐</w:t>
          </w:r>
        </w:sdtContent>
      </w:sdt>
      <w:r w:rsidR="00184D6B">
        <w:rPr>
          <w:rFonts w:ascii="Arial" w:hAnsi="Arial" w:cs="Arial"/>
          <w:color w:val="000000"/>
          <w:sz w:val="20"/>
          <w:szCs w:val="20"/>
        </w:rPr>
        <w:t xml:space="preserve"> </w:t>
      </w:r>
      <w:r w:rsidR="00184D6B" w:rsidRPr="00184D6B">
        <w:rPr>
          <w:rFonts w:ascii="Arial" w:hAnsi="Arial" w:cs="Arial"/>
          <w:color w:val="000000"/>
          <w:sz w:val="20"/>
          <w:szCs w:val="20"/>
        </w:rPr>
        <w:t>Lot</w:t>
      </w:r>
      <w:r w:rsidR="00184D6B">
        <w:rPr>
          <w:rFonts w:ascii="Arial" w:hAnsi="Arial" w:cs="Arial"/>
          <w:color w:val="000000"/>
          <w:sz w:val="20"/>
          <w:szCs w:val="20"/>
        </w:rPr>
        <w:t xml:space="preserve"> </w:t>
      </w:r>
      <w:r w:rsidR="00184D6B" w:rsidRPr="00184D6B">
        <w:rPr>
          <w:rFonts w:ascii="Arial" w:hAnsi="Arial" w:cs="Arial"/>
          <w:color w:val="000000"/>
          <w:sz w:val="20"/>
          <w:szCs w:val="20"/>
        </w:rPr>
        <w:t>3</w:t>
      </w:r>
      <w:r w:rsidR="00184D6B">
        <w:rPr>
          <w:rFonts w:ascii="Arial" w:hAnsi="Arial" w:cs="Arial"/>
          <w:color w:val="000000"/>
          <w:sz w:val="20"/>
          <w:szCs w:val="20"/>
        </w:rPr>
        <w:t xml:space="preserve"> </w:t>
      </w:r>
      <w:r w:rsidR="00184D6B" w:rsidRPr="00184D6B">
        <w:rPr>
          <w:rFonts w:ascii="Arial" w:hAnsi="Arial" w:cs="Arial"/>
          <w:color w:val="000000"/>
          <w:sz w:val="20"/>
          <w:szCs w:val="20"/>
        </w:rPr>
        <w:t>: Maintenance installations électriques HT/TGBT/BT/GE/Onduleurs et Bornes électriques _ Immeubles centraux Parisiens - (</w:t>
      </w:r>
      <w:proofErr w:type="spellStart"/>
      <w:r w:rsidR="00184D6B" w:rsidRPr="00184D6B">
        <w:rPr>
          <w:rFonts w:ascii="Arial" w:hAnsi="Arial" w:cs="Arial"/>
          <w:color w:val="000000"/>
          <w:sz w:val="20"/>
          <w:szCs w:val="20"/>
        </w:rPr>
        <w:t>Ursins</w:t>
      </w:r>
      <w:proofErr w:type="spellEnd"/>
      <w:r w:rsidR="00184D6B" w:rsidRPr="00184D6B">
        <w:rPr>
          <w:rFonts w:ascii="Arial" w:hAnsi="Arial" w:cs="Arial"/>
          <w:color w:val="000000"/>
          <w:sz w:val="20"/>
          <w:szCs w:val="20"/>
        </w:rPr>
        <w:t xml:space="preserve">, Lutèce, </w:t>
      </w:r>
      <w:proofErr w:type="spellStart"/>
      <w:r w:rsidR="00184D6B" w:rsidRPr="00184D6B">
        <w:rPr>
          <w:rFonts w:ascii="Arial" w:hAnsi="Arial" w:cs="Arial"/>
          <w:color w:val="000000"/>
          <w:sz w:val="20"/>
          <w:szCs w:val="20"/>
        </w:rPr>
        <w:t>Gesvres</w:t>
      </w:r>
      <w:proofErr w:type="spellEnd"/>
      <w:r w:rsidR="00184D6B" w:rsidRPr="00184D6B">
        <w:rPr>
          <w:rFonts w:ascii="Arial" w:hAnsi="Arial" w:cs="Arial"/>
          <w:color w:val="000000"/>
          <w:sz w:val="20"/>
          <w:szCs w:val="20"/>
        </w:rPr>
        <w:t xml:space="preserve">, Massillon, Hôtel Préfectoral, Quai des Orfèvres, Quai de </w:t>
      </w:r>
      <w:proofErr w:type="gramStart"/>
      <w:r w:rsidR="00184D6B" w:rsidRPr="00184D6B">
        <w:rPr>
          <w:rFonts w:ascii="Arial" w:hAnsi="Arial" w:cs="Arial"/>
          <w:color w:val="000000"/>
          <w:sz w:val="20"/>
          <w:szCs w:val="20"/>
        </w:rPr>
        <w:t>l’Horloge</w:t>
      </w:r>
      <w:proofErr w:type="gramEnd"/>
      <w:r w:rsidR="00184D6B" w:rsidRPr="00184D6B">
        <w:rPr>
          <w:rFonts w:ascii="Arial" w:hAnsi="Arial" w:cs="Arial"/>
          <w:color w:val="000000"/>
          <w:sz w:val="20"/>
          <w:szCs w:val="20"/>
        </w:rPr>
        <w:t xml:space="preserve"> et Cité) </w:t>
      </w:r>
    </w:p>
    <w:p w14:paraId="5B782C95" w14:textId="2CD139ED" w:rsidR="00184D6B" w:rsidRPr="00184D6B" w:rsidRDefault="0058473D" w:rsidP="00184D6B">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20538968"/>
          <w14:checkbox>
            <w14:checked w14:val="0"/>
            <w14:checkedState w14:val="2612" w14:font="MS Gothic"/>
            <w14:uncheckedState w14:val="2610" w14:font="MS Gothic"/>
          </w14:checkbox>
        </w:sdtPr>
        <w:sdtEndPr/>
        <w:sdtContent>
          <w:r w:rsidR="00184D6B">
            <w:rPr>
              <w:rFonts w:ascii="MS Gothic" w:eastAsia="MS Gothic" w:hAnsi="MS Gothic" w:cs="Arial" w:hint="eastAsia"/>
              <w:color w:val="000000"/>
              <w:sz w:val="20"/>
              <w:szCs w:val="20"/>
            </w:rPr>
            <w:t>☐</w:t>
          </w:r>
        </w:sdtContent>
      </w:sdt>
      <w:r w:rsidR="00184D6B">
        <w:rPr>
          <w:rFonts w:ascii="Arial" w:hAnsi="Arial" w:cs="Arial"/>
          <w:color w:val="000000"/>
          <w:sz w:val="20"/>
          <w:szCs w:val="20"/>
        </w:rPr>
        <w:t xml:space="preserve"> </w:t>
      </w:r>
      <w:r w:rsidR="00184D6B" w:rsidRPr="00184D6B">
        <w:rPr>
          <w:rFonts w:ascii="Arial" w:hAnsi="Arial" w:cs="Arial"/>
          <w:color w:val="000000"/>
          <w:sz w:val="20"/>
          <w:szCs w:val="20"/>
        </w:rPr>
        <w:t>Lot 4</w:t>
      </w:r>
      <w:r w:rsidR="00184D6B">
        <w:rPr>
          <w:rFonts w:ascii="Arial" w:hAnsi="Arial" w:cs="Arial"/>
          <w:color w:val="000000"/>
          <w:sz w:val="20"/>
          <w:szCs w:val="20"/>
        </w:rPr>
        <w:t xml:space="preserve"> </w:t>
      </w:r>
      <w:r w:rsidR="00184D6B" w:rsidRPr="00184D6B">
        <w:rPr>
          <w:rFonts w:ascii="Arial" w:hAnsi="Arial" w:cs="Arial"/>
          <w:color w:val="000000"/>
          <w:sz w:val="20"/>
          <w:szCs w:val="20"/>
        </w:rPr>
        <w:t>: Maintenance installations électriques HT/TGBT/BT/GE/Onduleurs et Bornes électriques (Délégation Territoriale Nord-Ouest : Hauts-de-Seine (92) Val d’Oise (95) et Yvelines (78)</w:t>
      </w:r>
    </w:p>
    <w:p w14:paraId="2C53379B" w14:textId="2D062EA7" w:rsidR="00184D6B" w:rsidRPr="00184D6B" w:rsidRDefault="0058473D" w:rsidP="00184D6B">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18731439"/>
          <w14:checkbox>
            <w14:checked w14:val="0"/>
            <w14:checkedState w14:val="2612" w14:font="MS Gothic"/>
            <w14:uncheckedState w14:val="2610" w14:font="MS Gothic"/>
          </w14:checkbox>
        </w:sdtPr>
        <w:sdtEndPr/>
        <w:sdtContent>
          <w:r w:rsidR="00184D6B">
            <w:rPr>
              <w:rFonts w:ascii="MS Gothic" w:eastAsia="MS Gothic" w:hAnsi="MS Gothic" w:cs="Arial" w:hint="eastAsia"/>
              <w:color w:val="000000"/>
              <w:sz w:val="20"/>
              <w:szCs w:val="20"/>
            </w:rPr>
            <w:t>☐</w:t>
          </w:r>
        </w:sdtContent>
      </w:sdt>
      <w:r w:rsidR="00184D6B">
        <w:rPr>
          <w:rFonts w:ascii="Arial" w:hAnsi="Arial" w:cs="Arial"/>
          <w:color w:val="000000"/>
          <w:sz w:val="20"/>
          <w:szCs w:val="20"/>
        </w:rPr>
        <w:t xml:space="preserve"> </w:t>
      </w:r>
      <w:r w:rsidR="00184D6B" w:rsidRPr="00184D6B">
        <w:rPr>
          <w:rFonts w:ascii="Arial" w:hAnsi="Arial" w:cs="Arial"/>
          <w:color w:val="000000"/>
          <w:sz w:val="20"/>
          <w:szCs w:val="20"/>
        </w:rPr>
        <w:t>Lot</w:t>
      </w:r>
      <w:r w:rsidR="00184D6B">
        <w:rPr>
          <w:rFonts w:ascii="Arial" w:hAnsi="Arial" w:cs="Arial"/>
          <w:color w:val="000000"/>
          <w:sz w:val="20"/>
          <w:szCs w:val="20"/>
        </w:rPr>
        <w:t xml:space="preserve"> </w:t>
      </w:r>
      <w:r w:rsidR="00184D6B" w:rsidRPr="00184D6B">
        <w:rPr>
          <w:rFonts w:ascii="Arial" w:hAnsi="Arial" w:cs="Arial"/>
          <w:color w:val="000000"/>
          <w:sz w:val="20"/>
          <w:szCs w:val="20"/>
        </w:rPr>
        <w:t>5</w:t>
      </w:r>
      <w:r w:rsidR="00184D6B">
        <w:rPr>
          <w:rFonts w:ascii="Arial" w:hAnsi="Arial" w:cs="Arial"/>
          <w:color w:val="000000"/>
          <w:sz w:val="20"/>
          <w:szCs w:val="20"/>
        </w:rPr>
        <w:t xml:space="preserve"> </w:t>
      </w:r>
      <w:r w:rsidR="00184D6B" w:rsidRPr="00184D6B">
        <w:rPr>
          <w:rFonts w:ascii="Arial" w:hAnsi="Arial" w:cs="Arial"/>
          <w:color w:val="000000"/>
          <w:sz w:val="20"/>
          <w:szCs w:val="20"/>
        </w:rPr>
        <w:t xml:space="preserve">: Maintenance installations électriques HT/TGBT/BT/GE/Onduleurs et Bornes électriques (Délégation Territoriale Nord Est : Seine-Saint-Denis (93) et Seine-Et-Marne (77) </w:t>
      </w:r>
    </w:p>
    <w:p w14:paraId="0F89093B" w14:textId="3E98609C" w:rsidR="00184D6B" w:rsidRPr="00184D6B" w:rsidRDefault="0058473D" w:rsidP="00184D6B">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1066535394"/>
          <w14:checkbox>
            <w14:checked w14:val="0"/>
            <w14:checkedState w14:val="2612" w14:font="MS Gothic"/>
            <w14:uncheckedState w14:val="2610" w14:font="MS Gothic"/>
          </w14:checkbox>
        </w:sdtPr>
        <w:sdtEndPr/>
        <w:sdtContent>
          <w:r w:rsidR="00184D6B">
            <w:rPr>
              <w:rFonts w:ascii="MS Gothic" w:eastAsia="MS Gothic" w:hAnsi="MS Gothic" w:cs="Arial" w:hint="eastAsia"/>
              <w:color w:val="000000"/>
              <w:sz w:val="20"/>
              <w:szCs w:val="20"/>
            </w:rPr>
            <w:t>☐</w:t>
          </w:r>
        </w:sdtContent>
      </w:sdt>
      <w:r w:rsidR="00184D6B">
        <w:rPr>
          <w:rFonts w:ascii="Arial" w:hAnsi="Arial" w:cs="Arial"/>
          <w:color w:val="000000"/>
          <w:sz w:val="20"/>
          <w:szCs w:val="20"/>
        </w:rPr>
        <w:t xml:space="preserve"> </w:t>
      </w:r>
      <w:r w:rsidR="00184D6B" w:rsidRPr="00184D6B">
        <w:rPr>
          <w:rFonts w:ascii="Arial" w:hAnsi="Arial" w:cs="Arial"/>
          <w:color w:val="000000"/>
          <w:sz w:val="20"/>
          <w:szCs w:val="20"/>
        </w:rPr>
        <w:t>Lot</w:t>
      </w:r>
      <w:r w:rsidR="00184D6B">
        <w:rPr>
          <w:rFonts w:ascii="Arial" w:hAnsi="Arial" w:cs="Arial"/>
          <w:color w:val="000000"/>
          <w:sz w:val="20"/>
          <w:szCs w:val="20"/>
        </w:rPr>
        <w:t xml:space="preserve"> </w:t>
      </w:r>
      <w:r w:rsidR="00184D6B" w:rsidRPr="00184D6B">
        <w:rPr>
          <w:rFonts w:ascii="Arial" w:hAnsi="Arial" w:cs="Arial"/>
          <w:color w:val="000000"/>
          <w:sz w:val="20"/>
          <w:szCs w:val="20"/>
        </w:rPr>
        <w:t>6</w:t>
      </w:r>
      <w:r w:rsidR="00184D6B">
        <w:rPr>
          <w:rFonts w:ascii="Arial" w:hAnsi="Arial" w:cs="Arial"/>
          <w:color w:val="000000"/>
          <w:sz w:val="20"/>
          <w:szCs w:val="20"/>
        </w:rPr>
        <w:t xml:space="preserve"> </w:t>
      </w:r>
      <w:r w:rsidR="00184D6B" w:rsidRPr="00184D6B">
        <w:rPr>
          <w:rFonts w:ascii="Arial" w:hAnsi="Arial" w:cs="Arial"/>
          <w:color w:val="000000"/>
          <w:sz w:val="20"/>
          <w:szCs w:val="20"/>
        </w:rPr>
        <w:t>: Maintenance installations électriques HT/TGBT/BT/GE/Onduleurs et Bornes électriques (Délégation Territoriale Sud : Essonne (91) et Val de Marne (94)</w:t>
      </w:r>
    </w:p>
    <w:p w14:paraId="6C702200" w14:textId="7C8899C2" w:rsidR="00184D6B" w:rsidRDefault="0058473D" w:rsidP="00184D6B">
      <w:pPr>
        <w:keepNext/>
        <w:widowControl w:val="0"/>
        <w:autoSpaceDE w:val="0"/>
        <w:autoSpaceDN w:val="0"/>
        <w:adjustRightInd w:val="0"/>
        <w:spacing w:before="60" w:after="60" w:line="240" w:lineRule="auto"/>
        <w:ind w:left="993" w:right="104" w:hanging="882"/>
        <w:rPr>
          <w:rFonts w:ascii="Arial" w:hAnsi="Arial" w:cs="Arial"/>
          <w:color w:val="000000"/>
          <w:sz w:val="20"/>
          <w:szCs w:val="20"/>
        </w:rPr>
      </w:pPr>
      <w:sdt>
        <w:sdtPr>
          <w:rPr>
            <w:rFonts w:ascii="Arial" w:hAnsi="Arial" w:cs="Arial"/>
            <w:color w:val="000000"/>
            <w:sz w:val="20"/>
            <w:szCs w:val="20"/>
          </w:rPr>
          <w:id w:val="-223373623"/>
          <w14:checkbox>
            <w14:checked w14:val="0"/>
            <w14:checkedState w14:val="2612" w14:font="MS Gothic"/>
            <w14:uncheckedState w14:val="2610" w14:font="MS Gothic"/>
          </w14:checkbox>
        </w:sdtPr>
        <w:sdtEndPr/>
        <w:sdtContent>
          <w:r w:rsidR="00184D6B">
            <w:rPr>
              <w:rFonts w:ascii="MS Gothic" w:eastAsia="MS Gothic" w:hAnsi="MS Gothic" w:cs="Arial" w:hint="eastAsia"/>
              <w:color w:val="000000"/>
              <w:sz w:val="20"/>
              <w:szCs w:val="20"/>
            </w:rPr>
            <w:t>☐</w:t>
          </w:r>
        </w:sdtContent>
      </w:sdt>
      <w:r w:rsidR="00184D6B">
        <w:rPr>
          <w:rFonts w:ascii="Arial" w:hAnsi="Arial" w:cs="Arial"/>
          <w:color w:val="000000"/>
          <w:sz w:val="20"/>
          <w:szCs w:val="20"/>
        </w:rPr>
        <w:t xml:space="preserve"> </w:t>
      </w:r>
      <w:r w:rsidR="00184D6B" w:rsidRPr="00184D6B">
        <w:rPr>
          <w:rFonts w:ascii="Arial" w:hAnsi="Arial" w:cs="Arial"/>
          <w:color w:val="000000"/>
          <w:sz w:val="20"/>
          <w:szCs w:val="20"/>
        </w:rPr>
        <w:t>Lot</w:t>
      </w:r>
      <w:r w:rsidR="00184D6B">
        <w:rPr>
          <w:rFonts w:ascii="Arial" w:hAnsi="Arial" w:cs="Arial"/>
          <w:color w:val="000000"/>
          <w:sz w:val="20"/>
          <w:szCs w:val="20"/>
        </w:rPr>
        <w:t xml:space="preserve"> </w:t>
      </w:r>
      <w:r w:rsidR="00184D6B" w:rsidRPr="00184D6B">
        <w:rPr>
          <w:rFonts w:ascii="Arial" w:hAnsi="Arial" w:cs="Arial"/>
          <w:color w:val="000000"/>
          <w:sz w:val="20"/>
          <w:szCs w:val="20"/>
        </w:rPr>
        <w:t>7</w:t>
      </w:r>
      <w:r w:rsidR="00184D6B">
        <w:rPr>
          <w:rFonts w:ascii="Arial" w:hAnsi="Arial" w:cs="Arial"/>
          <w:color w:val="000000"/>
          <w:sz w:val="20"/>
          <w:szCs w:val="20"/>
        </w:rPr>
        <w:t xml:space="preserve"> </w:t>
      </w:r>
      <w:r w:rsidR="00184D6B" w:rsidRPr="00184D6B">
        <w:rPr>
          <w:rFonts w:ascii="Arial" w:hAnsi="Arial" w:cs="Arial"/>
          <w:color w:val="000000"/>
          <w:sz w:val="20"/>
          <w:szCs w:val="20"/>
        </w:rPr>
        <w:t>: Maintenance installations électriques HT/TGBT/GE et Onduleurs (Brigade de Sapeurs-pompiers de Paris).</w:t>
      </w:r>
    </w:p>
    <w:p w14:paraId="43F0A911" w14:textId="2F0F9FE4" w:rsidR="00184D6B" w:rsidRDefault="00184D6B" w:rsidP="00BD3221">
      <w:pPr>
        <w:keepNext/>
        <w:widowControl w:val="0"/>
        <w:autoSpaceDE w:val="0"/>
        <w:autoSpaceDN w:val="0"/>
        <w:adjustRightInd w:val="0"/>
        <w:spacing w:after="0" w:line="240" w:lineRule="auto"/>
        <w:ind w:left="111" w:right="104"/>
        <w:rPr>
          <w:rFonts w:ascii="Arial" w:hAnsi="Arial" w:cs="Arial"/>
          <w:color w:val="000000"/>
          <w:sz w:val="20"/>
          <w:szCs w:val="20"/>
        </w:rPr>
      </w:pPr>
    </w:p>
    <w:p w14:paraId="55DFE67D" w14:textId="60FB3DDF" w:rsidR="00A670BA" w:rsidRDefault="00184D6B" w:rsidP="00BD3221">
      <w:pPr>
        <w:keepNext/>
        <w:widowControl w:val="0"/>
        <w:autoSpaceDE w:val="0"/>
        <w:autoSpaceDN w:val="0"/>
        <w:adjustRightInd w:val="0"/>
        <w:spacing w:after="0" w:line="240" w:lineRule="auto"/>
        <w:ind w:left="111" w:right="104"/>
        <w:rPr>
          <w:rFonts w:ascii="Arial" w:hAnsi="Arial" w:cs="Arial"/>
          <w:color w:val="000000"/>
          <w:sz w:val="20"/>
          <w:szCs w:val="20"/>
        </w:rPr>
      </w:pPr>
      <w:r>
        <w:rPr>
          <w:rFonts w:ascii="Arial" w:hAnsi="Arial" w:cs="Arial"/>
          <w:color w:val="000000"/>
          <w:sz w:val="20"/>
          <w:szCs w:val="20"/>
        </w:rPr>
        <w:t>Cochez la/les case(s) correspondante(s).</w:t>
      </w:r>
    </w:p>
    <w:p w14:paraId="3CE44C5C" w14:textId="77777777" w:rsidR="00C56423" w:rsidRDefault="00C56423" w:rsidP="00C56423">
      <w:pPr>
        <w:widowControl w:val="0"/>
        <w:autoSpaceDE w:val="0"/>
        <w:autoSpaceDN w:val="0"/>
        <w:adjustRightInd w:val="0"/>
        <w:spacing w:after="0" w:line="240" w:lineRule="auto"/>
        <w:ind w:left="111" w:right="104"/>
        <w:rPr>
          <w:rFonts w:ascii="Arial" w:hAnsi="Arial" w:cs="Arial"/>
          <w:color w:val="000000"/>
          <w:sz w:val="20"/>
          <w:szCs w:val="20"/>
        </w:rPr>
      </w:pPr>
    </w:p>
    <w:p w14:paraId="5A00BAB0" w14:textId="77777777" w:rsidR="00184D6B" w:rsidRDefault="00184D6B">
      <w: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14:paraId="7C469D63" w14:textId="77777777">
        <w:tc>
          <w:tcPr>
            <w:tcW w:w="10276" w:type="dxa"/>
            <w:tcBorders>
              <w:top w:val="nil"/>
              <w:left w:val="nil"/>
              <w:bottom w:val="nil"/>
              <w:right w:val="nil"/>
            </w:tcBorders>
            <w:shd w:val="clear" w:color="auto" w:fill="C6D9F1"/>
          </w:tcPr>
          <w:p w14:paraId="099A3742" w14:textId="5CCDB0B3" w:rsidR="00A670BA" w:rsidRDefault="00A670BA">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D - Présentation du candidat.</w:t>
            </w:r>
          </w:p>
        </w:tc>
      </w:tr>
    </w:tbl>
    <w:p w14:paraId="3C10EAEE" w14:textId="77777777" w:rsidR="00A670BA" w:rsidRDefault="00A670BA">
      <w:pPr>
        <w:widowControl w:val="0"/>
        <w:autoSpaceDE w:val="0"/>
        <w:autoSpaceDN w:val="0"/>
        <w:adjustRightInd w:val="0"/>
        <w:spacing w:before="120" w:after="0" w:line="240" w:lineRule="auto"/>
        <w:ind w:left="111" w:right="104"/>
        <w:rPr>
          <w:rFonts w:ascii="Arial" w:hAnsi="Arial" w:cs="Arial"/>
          <w:sz w:val="24"/>
          <w:szCs w:val="24"/>
        </w:rPr>
      </w:pPr>
      <w:r>
        <w:rPr>
          <w:rFonts w:ascii="Arial" w:hAnsi="Arial" w:cs="Arial"/>
          <w:i/>
          <w:iCs/>
          <w:color w:val="000000"/>
          <w:sz w:val="18"/>
          <w:szCs w:val="18"/>
        </w:rPr>
        <w:t>(Cocher la case correspondante.)</w:t>
      </w:r>
    </w:p>
    <w:p w14:paraId="701191FC" w14:textId="77777777" w:rsidR="00A670BA" w:rsidRDefault="00A670BA">
      <w:pPr>
        <w:widowControl w:val="0"/>
        <w:autoSpaceDE w:val="0"/>
        <w:autoSpaceDN w:val="0"/>
        <w:adjustRightInd w:val="0"/>
        <w:spacing w:after="0" w:line="240" w:lineRule="auto"/>
        <w:ind w:left="111" w:right="104"/>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284"/>
        <w:gridCol w:w="1418"/>
        <w:gridCol w:w="1135"/>
        <w:gridCol w:w="284"/>
        <w:gridCol w:w="5957"/>
      </w:tblGrid>
      <w:tr w:rsidR="00A670BA" w14:paraId="3A5EDFC7"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6D1A7578" w14:textId="77777777" w:rsidR="00A670BA" w:rsidRDefault="00A670BA">
            <w:pPr>
              <w:widowControl w:val="0"/>
              <w:autoSpaceDE w:val="0"/>
              <w:autoSpaceDN w:val="0"/>
              <w:adjustRightInd w:val="0"/>
              <w:spacing w:after="0" w:line="240" w:lineRule="auto"/>
              <w:ind w:left="111" w:right="104"/>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2B195F6D" w14:textId="77777777" w:rsidR="00A670BA" w:rsidRDefault="00A670BA">
            <w:pPr>
              <w:widowControl w:val="0"/>
              <w:autoSpaceDE w:val="0"/>
              <w:autoSpaceDN w:val="0"/>
              <w:adjustRightInd w:val="0"/>
              <w:spacing w:after="0" w:line="240" w:lineRule="auto"/>
              <w:ind w:left="111" w:right="104"/>
              <w:rPr>
                <w:rFonts w:ascii="Arial" w:hAnsi="Arial" w:cs="Arial"/>
                <w:sz w:val="24"/>
                <w:szCs w:val="24"/>
              </w:rPr>
            </w:pPr>
          </w:p>
        </w:tc>
        <w:tc>
          <w:tcPr>
            <w:tcW w:w="9078" w:type="dxa"/>
            <w:gridSpan w:val="5"/>
            <w:tcBorders>
              <w:top w:val="nil"/>
              <w:left w:val="nil"/>
              <w:bottom w:val="nil"/>
              <w:right w:val="nil"/>
            </w:tcBorders>
            <w:shd w:val="clear" w:color="auto" w:fill="FFFFFF"/>
          </w:tcPr>
          <w:p w14:paraId="076EA28E" w14:textId="77777777" w:rsidR="00A670BA" w:rsidRDefault="00A670BA">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se présente seul :</w:t>
            </w:r>
          </w:p>
        </w:tc>
      </w:tr>
      <w:tr w:rsidR="00A670BA" w14:paraId="41DF056D" w14:textId="77777777">
        <w:tc>
          <w:tcPr>
            <w:tcW w:w="9645" w:type="dxa"/>
            <w:gridSpan w:val="7"/>
            <w:tcBorders>
              <w:top w:val="nil"/>
              <w:left w:val="nil"/>
              <w:bottom w:val="nil"/>
              <w:right w:val="nil"/>
            </w:tcBorders>
            <w:shd w:val="clear" w:color="auto" w:fill="FFFFFF"/>
          </w:tcPr>
          <w:p w14:paraId="64BBA5FD"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i/>
                <w:iCs/>
                <w:color w:val="000000"/>
                <w:sz w:val="18"/>
                <w:szCs w:val="18"/>
              </w:rPr>
            </w:pPr>
            <w:r>
              <w:rPr>
                <w:rFonts w:ascii="Arial" w:hAnsi="Arial" w:cs="Arial"/>
                <w:i/>
                <w:iCs/>
                <w:color w:val="000000"/>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i/>
                <w:iCs/>
                <w:color w:val="000000"/>
                <w:sz w:val="18"/>
                <w:szCs w:val="18"/>
              </w:rPr>
              <w:t xml:space="preserve">issu d’un répertoire figurant dans la liste des </w:t>
            </w:r>
            <w:hyperlink r:id="rId8"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14:paraId="0DDBCCCE"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444CB1E9"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14:paraId="4D51FE87"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5D9E5470"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1E1A2CE6"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14:paraId="6D392FB8"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45E8A094"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086515A0"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Adresse électronique :</w:t>
            </w:r>
          </w:p>
          <w:p w14:paraId="28FB5605"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4D1FCED0"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584DE8F6"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Numéros de téléphone et de télécopie :</w:t>
            </w:r>
          </w:p>
          <w:p w14:paraId="3FEF18AF"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5292B9F4"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p>
          <w:p w14:paraId="61F4B150" w14:textId="77777777" w:rsidR="00A670BA" w:rsidRDefault="00A670BA" w:rsidP="00AA4795">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color w:val="000000"/>
                <w:sz w:val="18"/>
                <w:szCs w:val="18"/>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w:t>
            </w:r>
            <w:r w:rsidR="00AA4795">
              <w:rPr>
                <w:rFonts w:ascii="Arial" w:hAnsi="Arial" w:cs="Arial"/>
                <w:color w:val="000000"/>
                <w:sz w:val="18"/>
                <w:szCs w:val="18"/>
              </w:rPr>
              <w:t>igurant dans la liste des ICD :</w:t>
            </w:r>
          </w:p>
          <w:p w14:paraId="03432494"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r>
      <w:tr w:rsidR="00A670BA" w14:paraId="08ED2C75" w14:textId="77777777" w:rsidTr="00467DAC">
        <w:tc>
          <w:tcPr>
            <w:tcW w:w="273" w:type="dxa"/>
            <w:tcBorders>
              <w:top w:val="single" w:sz="4" w:space="0" w:color="auto"/>
              <w:left w:val="single" w:sz="4" w:space="0" w:color="auto"/>
              <w:bottom w:val="single" w:sz="4" w:space="0" w:color="auto"/>
              <w:right w:val="single" w:sz="4" w:space="0" w:color="auto"/>
            </w:tcBorders>
            <w:shd w:val="clear" w:color="auto" w:fill="E6E6E6"/>
          </w:tcPr>
          <w:p w14:paraId="23E00144"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294" w:type="dxa"/>
            <w:vMerge w:val="restart"/>
            <w:tcBorders>
              <w:left w:val="single" w:sz="4" w:space="0" w:color="auto"/>
              <w:right w:val="nil"/>
            </w:tcBorders>
            <w:shd w:val="clear" w:color="auto" w:fill="FFFFFF"/>
          </w:tcPr>
          <w:p w14:paraId="639D4FF0" w14:textId="77777777" w:rsidR="00A670BA" w:rsidRDefault="00A670BA">
            <w:pPr>
              <w:widowControl w:val="0"/>
              <w:tabs>
                <w:tab w:val="left" w:pos="816"/>
                <w:tab w:val="center" w:pos="4644"/>
                <w:tab w:val="right" w:pos="9180"/>
              </w:tabs>
              <w:autoSpaceDE w:val="0"/>
              <w:autoSpaceDN w:val="0"/>
              <w:adjustRightInd w:val="0"/>
              <w:spacing w:after="0" w:line="240" w:lineRule="auto"/>
              <w:ind w:left="108" w:right="103"/>
              <w:jc w:val="both"/>
              <w:rPr>
                <w:rFonts w:ascii="Arial" w:hAnsi="Arial" w:cs="Arial"/>
                <w:sz w:val="24"/>
                <w:szCs w:val="24"/>
              </w:rPr>
            </w:pPr>
          </w:p>
        </w:tc>
        <w:tc>
          <w:tcPr>
            <w:tcW w:w="9078" w:type="dxa"/>
            <w:gridSpan w:val="5"/>
            <w:tcBorders>
              <w:top w:val="nil"/>
              <w:left w:val="nil"/>
              <w:bottom w:val="nil"/>
              <w:right w:val="nil"/>
            </w:tcBorders>
            <w:shd w:val="clear" w:color="auto" w:fill="FFFFFF"/>
          </w:tcPr>
          <w:p w14:paraId="251099E8" w14:textId="77777777" w:rsidR="00A670BA" w:rsidRDefault="00A670BA">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Le candidat est un groupement d’entreprises :</w:t>
            </w:r>
          </w:p>
        </w:tc>
      </w:tr>
      <w:tr w:rsidR="00A670BA" w14:paraId="6701A42A" w14:textId="77777777" w:rsidTr="00467DAC">
        <w:tc>
          <w:tcPr>
            <w:tcW w:w="273" w:type="dxa"/>
            <w:vMerge w:val="restart"/>
            <w:tcBorders>
              <w:top w:val="single" w:sz="4" w:space="0" w:color="auto"/>
              <w:left w:val="nil"/>
              <w:bottom w:val="nil"/>
            </w:tcBorders>
            <w:shd w:val="clear" w:color="auto" w:fill="FFFFFF"/>
          </w:tcPr>
          <w:p w14:paraId="0DCF2972" w14:textId="77777777" w:rsidR="00A670BA" w:rsidRDefault="00A670BA">
            <w:pPr>
              <w:widowControl w:val="0"/>
              <w:autoSpaceDE w:val="0"/>
              <w:autoSpaceDN w:val="0"/>
              <w:adjustRightInd w:val="0"/>
              <w:spacing w:after="0" w:line="240" w:lineRule="auto"/>
              <w:ind w:left="115" w:right="83"/>
              <w:rPr>
                <w:rFonts w:ascii="Arial" w:hAnsi="Arial" w:cs="Arial"/>
                <w:sz w:val="24"/>
                <w:szCs w:val="24"/>
              </w:rPr>
            </w:pPr>
          </w:p>
        </w:tc>
        <w:tc>
          <w:tcPr>
            <w:tcW w:w="294" w:type="dxa"/>
            <w:vMerge/>
            <w:tcBorders>
              <w:bottom w:val="nil"/>
              <w:right w:val="nil"/>
            </w:tcBorders>
            <w:shd w:val="clear" w:color="auto" w:fill="FFFFFF"/>
          </w:tcPr>
          <w:p w14:paraId="5F75C2F1"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14:paraId="43C49129" w14:textId="77777777" w:rsidR="00A670BA" w:rsidRDefault="00A670BA">
            <w:pPr>
              <w:widowControl w:val="0"/>
              <w:autoSpaceDE w:val="0"/>
              <w:autoSpaceDN w:val="0"/>
              <w:adjustRightInd w:val="0"/>
              <w:spacing w:after="0" w:line="240" w:lineRule="auto"/>
              <w:rPr>
                <w:rFonts w:ascii="Arial" w:hAnsi="Arial" w:cs="Arial"/>
                <w:sz w:val="24"/>
                <w:szCs w:val="24"/>
              </w:rPr>
            </w:pPr>
          </w:p>
        </w:tc>
      </w:tr>
      <w:tr w:rsidR="00A670BA" w14:paraId="7AB3BC13" w14:textId="77777777" w:rsidTr="00467DAC">
        <w:tc>
          <w:tcPr>
            <w:tcW w:w="273" w:type="dxa"/>
            <w:vMerge/>
            <w:tcBorders>
              <w:left w:val="nil"/>
              <w:bottom w:val="nil"/>
            </w:tcBorders>
            <w:shd w:val="clear" w:color="auto" w:fill="FFFFFF"/>
          </w:tcPr>
          <w:p w14:paraId="4503CA08"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294" w:type="dxa"/>
            <w:vMerge/>
            <w:tcBorders>
              <w:bottom w:val="nil"/>
              <w:right w:val="single" w:sz="4" w:space="0" w:color="auto"/>
            </w:tcBorders>
            <w:shd w:val="clear" w:color="auto" w:fill="FFFFFF"/>
          </w:tcPr>
          <w:p w14:paraId="3D6A6887"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284" w:type="dxa"/>
            <w:tcBorders>
              <w:top w:val="single" w:sz="4" w:space="0" w:color="auto"/>
              <w:left w:val="single" w:sz="4" w:space="0" w:color="auto"/>
              <w:bottom w:val="single" w:sz="4" w:space="0" w:color="auto"/>
              <w:right w:val="single" w:sz="4" w:space="0" w:color="auto"/>
            </w:tcBorders>
            <w:shd w:val="clear" w:color="auto" w:fill="E6E6E6"/>
          </w:tcPr>
          <w:p w14:paraId="3638D1CB"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1418" w:type="dxa"/>
            <w:tcBorders>
              <w:top w:val="nil"/>
              <w:left w:val="single" w:sz="4" w:space="0" w:color="auto"/>
              <w:bottom w:val="nil"/>
              <w:right w:val="nil"/>
            </w:tcBorders>
            <w:shd w:val="clear" w:color="auto" w:fill="FFFFFF"/>
          </w:tcPr>
          <w:p w14:paraId="3CD52EEA" w14:textId="77777777" w:rsidR="00A670BA" w:rsidRDefault="00A670BA">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Conjoint</w:t>
            </w:r>
          </w:p>
        </w:tc>
        <w:tc>
          <w:tcPr>
            <w:tcW w:w="1135" w:type="dxa"/>
            <w:tcBorders>
              <w:top w:val="nil"/>
              <w:left w:val="nil"/>
              <w:bottom w:val="nil"/>
              <w:right w:val="single" w:sz="4" w:space="0" w:color="000000"/>
            </w:tcBorders>
            <w:shd w:val="clear" w:color="auto" w:fill="FFFFFF"/>
          </w:tcPr>
          <w:p w14:paraId="59759C80" w14:textId="77777777" w:rsidR="00A670BA" w:rsidRDefault="00A670BA">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1001BE02" w14:textId="77777777" w:rsidR="00A670BA" w:rsidRDefault="00A670BA">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14:paraId="2DE30E98" w14:textId="77777777" w:rsidR="00A670BA" w:rsidRDefault="00A670BA">
            <w:pPr>
              <w:widowControl w:val="0"/>
              <w:autoSpaceDE w:val="0"/>
              <w:autoSpaceDN w:val="0"/>
              <w:adjustRightInd w:val="0"/>
              <w:spacing w:after="0" w:line="240" w:lineRule="auto"/>
              <w:ind w:left="116" w:right="83"/>
              <w:rPr>
                <w:rFonts w:ascii="Arial" w:hAnsi="Arial" w:cs="Arial"/>
                <w:sz w:val="24"/>
                <w:szCs w:val="24"/>
              </w:rPr>
            </w:pPr>
            <w:r>
              <w:rPr>
                <w:rFonts w:ascii="Arial" w:hAnsi="Arial" w:cs="Arial"/>
                <w:color w:val="000000"/>
                <w:sz w:val="20"/>
                <w:szCs w:val="20"/>
              </w:rPr>
              <w:t>Solidaire</w:t>
            </w:r>
          </w:p>
        </w:tc>
      </w:tr>
      <w:tr w:rsidR="00A670BA" w14:paraId="1772928F" w14:textId="77777777">
        <w:tc>
          <w:tcPr>
            <w:tcW w:w="273" w:type="dxa"/>
            <w:vMerge w:val="restart"/>
            <w:tcBorders>
              <w:top w:val="nil"/>
              <w:left w:val="nil"/>
              <w:bottom w:val="nil"/>
              <w:right w:val="nil"/>
            </w:tcBorders>
            <w:shd w:val="clear" w:color="auto" w:fill="FFFFFF"/>
          </w:tcPr>
          <w:p w14:paraId="5C432374" w14:textId="77777777" w:rsidR="00A670BA" w:rsidRDefault="00A670BA">
            <w:pPr>
              <w:widowControl w:val="0"/>
              <w:autoSpaceDE w:val="0"/>
              <w:autoSpaceDN w:val="0"/>
              <w:adjustRightInd w:val="0"/>
              <w:spacing w:after="0" w:line="240" w:lineRule="auto"/>
              <w:ind w:left="116" w:right="83"/>
              <w:rPr>
                <w:rFonts w:ascii="Arial" w:hAnsi="Arial" w:cs="Arial"/>
                <w:sz w:val="24"/>
                <w:szCs w:val="24"/>
              </w:rPr>
            </w:pPr>
          </w:p>
        </w:tc>
        <w:tc>
          <w:tcPr>
            <w:tcW w:w="294" w:type="dxa"/>
            <w:vMerge w:val="restart"/>
            <w:tcBorders>
              <w:top w:val="nil"/>
              <w:left w:val="nil"/>
              <w:bottom w:val="nil"/>
              <w:right w:val="nil"/>
            </w:tcBorders>
            <w:shd w:val="clear" w:color="auto" w:fill="FFFFFF"/>
          </w:tcPr>
          <w:p w14:paraId="16B41167" w14:textId="77777777" w:rsidR="00A670BA" w:rsidRDefault="00A670BA">
            <w:pPr>
              <w:widowControl w:val="0"/>
              <w:autoSpaceDE w:val="0"/>
              <w:autoSpaceDN w:val="0"/>
              <w:adjustRightInd w:val="0"/>
              <w:spacing w:after="0" w:line="240" w:lineRule="auto"/>
              <w:ind w:left="116" w:right="83"/>
              <w:rPr>
                <w:rFonts w:ascii="Arial" w:hAnsi="Arial" w:cs="Arial"/>
                <w:sz w:val="24"/>
                <w:szCs w:val="24"/>
              </w:rPr>
            </w:pPr>
          </w:p>
        </w:tc>
        <w:tc>
          <w:tcPr>
            <w:tcW w:w="9078" w:type="dxa"/>
            <w:gridSpan w:val="5"/>
            <w:tcBorders>
              <w:top w:val="nil"/>
              <w:left w:val="nil"/>
              <w:bottom w:val="nil"/>
              <w:right w:val="nil"/>
            </w:tcBorders>
            <w:shd w:val="clear" w:color="auto" w:fill="FFFFFF"/>
          </w:tcPr>
          <w:p w14:paraId="150C645A" w14:textId="77777777" w:rsidR="00A670BA" w:rsidRDefault="00A670BA">
            <w:pPr>
              <w:widowControl w:val="0"/>
              <w:autoSpaceDE w:val="0"/>
              <w:autoSpaceDN w:val="0"/>
              <w:adjustRightInd w:val="0"/>
              <w:spacing w:after="0" w:line="240" w:lineRule="auto"/>
              <w:ind w:left="116" w:right="83"/>
              <w:rPr>
                <w:rFonts w:ascii="Arial" w:hAnsi="Arial" w:cs="Arial"/>
                <w:sz w:val="24"/>
                <w:szCs w:val="24"/>
              </w:rPr>
            </w:pPr>
          </w:p>
        </w:tc>
      </w:tr>
      <w:tr w:rsidR="00A670BA" w14:paraId="0C217178" w14:textId="77777777">
        <w:tc>
          <w:tcPr>
            <w:tcW w:w="273" w:type="dxa"/>
            <w:vMerge/>
            <w:tcBorders>
              <w:top w:val="nil"/>
              <w:left w:val="nil"/>
              <w:bottom w:val="nil"/>
              <w:right w:val="nil"/>
            </w:tcBorders>
            <w:shd w:val="clear" w:color="auto" w:fill="FFFFFF"/>
          </w:tcPr>
          <w:p w14:paraId="216D44D4"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294" w:type="dxa"/>
            <w:vMerge/>
            <w:tcBorders>
              <w:top w:val="nil"/>
              <w:left w:val="nil"/>
              <w:bottom w:val="nil"/>
              <w:right w:val="nil"/>
            </w:tcBorders>
            <w:shd w:val="clear" w:color="auto" w:fill="FFFFFF"/>
          </w:tcPr>
          <w:p w14:paraId="77F63A6D"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9078" w:type="dxa"/>
            <w:gridSpan w:val="5"/>
            <w:tcBorders>
              <w:top w:val="nil"/>
              <w:left w:val="nil"/>
              <w:bottom w:val="nil"/>
              <w:right w:val="nil"/>
            </w:tcBorders>
            <w:shd w:val="clear" w:color="auto" w:fill="FFFFFF"/>
          </w:tcPr>
          <w:p w14:paraId="3C2C5764" w14:textId="77777777" w:rsidR="00A670BA" w:rsidRDefault="00A670BA">
            <w:pPr>
              <w:widowControl w:val="0"/>
              <w:autoSpaceDE w:val="0"/>
              <w:autoSpaceDN w:val="0"/>
              <w:adjustRightInd w:val="0"/>
              <w:spacing w:after="0" w:line="240" w:lineRule="auto"/>
              <w:ind w:left="115" w:right="83"/>
              <w:rPr>
                <w:rFonts w:ascii="Arial" w:hAnsi="Arial" w:cs="Arial"/>
                <w:sz w:val="24"/>
                <w:szCs w:val="24"/>
              </w:rPr>
            </w:pPr>
            <w:r>
              <w:rPr>
                <w:rFonts w:ascii="Arial" w:hAnsi="Arial" w:cs="Arial"/>
                <w:color w:val="000000"/>
                <w:sz w:val="20"/>
                <w:szCs w:val="20"/>
              </w:rPr>
              <w:t>En cas de</w:t>
            </w:r>
            <w:r>
              <w:rPr>
                <w:rFonts w:ascii="Arial" w:hAnsi="Arial" w:cs="Arial"/>
                <w:b/>
                <w:bCs/>
                <w:color w:val="000000"/>
                <w:sz w:val="20"/>
                <w:szCs w:val="20"/>
              </w:rPr>
              <w:t xml:space="preserve"> </w:t>
            </w:r>
            <w:r>
              <w:rPr>
                <w:rFonts w:ascii="Arial" w:hAnsi="Arial" w:cs="Arial"/>
                <w:color w:val="000000"/>
                <w:sz w:val="20"/>
                <w:szCs w:val="20"/>
              </w:rPr>
              <w:t>groupement conjoint, le mandataire est solidaire :</w:t>
            </w:r>
          </w:p>
        </w:tc>
      </w:tr>
      <w:tr w:rsidR="00A670BA" w14:paraId="0BD1CE34" w14:textId="77777777">
        <w:tc>
          <w:tcPr>
            <w:tcW w:w="9645" w:type="dxa"/>
            <w:gridSpan w:val="7"/>
            <w:tcBorders>
              <w:top w:val="nil"/>
              <w:left w:val="nil"/>
              <w:bottom w:val="nil"/>
              <w:right w:val="nil"/>
            </w:tcBorders>
            <w:shd w:val="clear" w:color="auto" w:fill="FFFFFF"/>
          </w:tcPr>
          <w:p w14:paraId="7A0ACFC6" w14:textId="77777777" w:rsidR="00A670BA" w:rsidRDefault="00A670BA">
            <w:pPr>
              <w:widowControl w:val="0"/>
              <w:autoSpaceDE w:val="0"/>
              <w:autoSpaceDN w:val="0"/>
              <w:adjustRightInd w:val="0"/>
              <w:spacing w:after="0" w:line="240" w:lineRule="auto"/>
              <w:ind w:left="115" w:right="83"/>
              <w:rPr>
                <w:rFonts w:ascii="Arial" w:hAnsi="Arial" w:cs="Arial"/>
                <w:sz w:val="24"/>
                <w:szCs w:val="24"/>
              </w:rPr>
            </w:pPr>
          </w:p>
        </w:tc>
      </w:tr>
      <w:tr w:rsidR="00A670BA" w14:paraId="6B2B977E" w14:textId="77777777" w:rsidTr="00467DAC">
        <w:trPr>
          <w:trHeight w:val="70"/>
        </w:trPr>
        <w:tc>
          <w:tcPr>
            <w:tcW w:w="567" w:type="dxa"/>
            <w:gridSpan w:val="2"/>
            <w:tcBorders>
              <w:top w:val="nil"/>
              <w:left w:val="nil"/>
              <w:bottom w:val="nil"/>
              <w:right w:val="single" w:sz="4" w:space="0" w:color="000000"/>
            </w:tcBorders>
            <w:shd w:val="clear" w:color="auto" w:fill="FFFFFF"/>
          </w:tcPr>
          <w:p w14:paraId="0AE04A54" w14:textId="77777777" w:rsidR="00A670BA" w:rsidRDefault="00A670BA">
            <w:pPr>
              <w:widowControl w:val="0"/>
              <w:autoSpaceDE w:val="0"/>
              <w:autoSpaceDN w:val="0"/>
              <w:adjustRightInd w:val="0"/>
              <w:spacing w:after="0" w:line="240" w:lineRule="auto"/>
              <w:ind w:left="115" w:right="83"/>
              <w:rPr>
                <w:rFonts w:ascii="Arial" w:hAnsi="Arial" w:cs="Arial"/>
                <w:sz w:val="24"/>
                <w:szCs w:val="24"/>
              </w:rPr>
            </w:pP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59903D26" w14:textId="77777777" w:rsidR="00A670BA" w:rsidRDefault="00A670BA" w:rsidP="00467DAC">
            <w:pPr>
              <w:widowControl w:val="0"/>
              <w:autoSpaceDE w:val="0"/>
              <w:autoSpaceDN w:val="0"/>
              <w:adjustRightInd w:val="0"/>
              <w:spacing w:after="0" w:line="240" w:lineRule="auto"/>
              <w:ind w:left="115" w:right="83"/>
              <w:rPr>
                <w:rFonts w:ascii="Arial" w:hAnsi="Arial" w:cs="Arial"/>
                <w:sz w:val="24"/>
                <w:szCs w:val="24"/>
              </w:rPr>
            </w:pPr>
          </w:p>
        </w:tc>
        <w:tc>
          <w:tcPr>
            <w:tcW w:w="1418" w:type="dxa"/>
            <w:tcBorders>
              <w:top w:val="nil"/>
              <w:left w:val="single" w:sz="4" w:space="0" w:color="000000"/>
              <w:bottom w:val="nil"/>
              <w:right w:val="nil"/>
            </w:tcBorders>
            <w:shd w:val="clear" w:color="auto" w:fill="FFFFFF"/>
          </w:tcPr>
          <w:p w14:paraId="0D86C355" w14:textId="77777777" w:rsidR="00A670BA" w:rsidRDefault="00A670BA">
            <w:pPr>
              <w:widowControl w:val="0"/>
              <w:autoSpaceDE w:val="0"/>
              <w:autoSpaceDN w:val="0"/>
              <w:adjustRightInd w:val="0"/>
              <w:spacing w:after="0" w:line="240" w:lineRule="auto"/>
              <w:ind w:left="119" w:right="79"/>
              <w:rPr>
                <w:rFonts w:ascii="Arial" w:hAnsi="Arial" w:cs="Arial"/>
                <w:sz w:val="24"/>
                <w:szCs w:val="24"/>
              </w:rPr>
            </w:pPr>
            <w:r>
              <w:rPr>
                <w:rFonts w:ascii="Arial" w:hAnsi="Arial" w:cs="Arial"/>
                <w:color w:val="000000"/>
                <w:sz w:val="20"/>
                <w:szCs w:val="20"/>
              </w:rPr>
              <w:t>NON</w:t>
            </w:r>
          </w:p>
        </w:tc>
        <w:tc>
          <w:tcPr>
            <w:tcW w:w="1135" w:type="dxa"/>
            <w:tcBorders>
              <w:top w:val="nil"/>
              <w:left w:val="nil"/>
              <w:bottom w:val="nil"/>
              <w:right w:val="single" w:sz="4" w:space="0" w:color="000000"/>
            </w:tcBorders>
            <w:shd w:val="clear" w:color="auto" w:fill="FFFFFF"/>
          </w:tcPr>
          <w:p w14:paraId="06005645" w14:textId="77777777" w:rsidR="00A670BA" w:rsidRDefault="00A670BA">
            <w:pPr>
              <w:widowControl w:val="0"/>
              <w:autoSpaceDE w:val="0"/>
              <w:autoSpaceDN w:val="0"/>
              <w:adjustRightInd w:val="0"/>
              <w:spacing w:after="0" w:line="240" w:lineRule="auto"/>
              <w:ind w:left="117" w:right="84"/>
              <w:rPr>
                <w:rFonts w:ascii="Arial" w:hAnsi="Arial" w:cs="Arial"/>
                <w:sz w:val="24"/>
                <w:szCs w:val="24"/>
              </w:rPr>
            </w:pPr>
            <w:r>
              <w:rPr>
                <w:rFonts w:ascii="Arial" w:hAnsi="Arial" w:cs="Arial"/>
                <w:color w:val="000000"/>
                <w:sz w:val="20"/>
                <w:szCs w:val="20"/>
              </w:rPr>
              <w:t>OU</w:t>
            </w:r>
          </w:p>
        </w:tc>
        <w:tc>
          <w:tcPr>
            <w:tcW w:w="284" w:type="dxa"/>
            <w:tcBorders>
              <w:top w:val="single" w:sz="4" w:space="0" w:color="000000"/>
              <w:left w:val="single" w:sz="4" w:space="0" w:color="000000"/>
              <w:bottom w:val="single" w:sz="4" w:space="0" w:color="000000"/>
              <w:right w:val="single" w:sz="4" w:space="0" w:color="000000"/>
            </w:tcBorders>
            <w:shd w:val="clear" w:color="auto" w:fill="E6E6E6"/>
          </w:tcPr>
          <w:p w14:paraId="55FA45FE" w14:textId="77777777" w:rsidR="00A670BA" w:rsidRDefault="00A670BA">
            <w:pPr>
              <w:widowControl w:val="0"/>
              <w:autoSpaceDE w:val="0"/>
              <w:autoSpaceDN w:val="0"/>
              <w:adjustRightInd w:val="0"/>
              <w:spacing w:after="0" w:line="240" w:lineRule="auto"/>
              <w:ind w:left="117" w:right="84"/>
              <w:rPr>
                <w:rFonts w:ascii="Arial" w:hAnsi="Arial" w:cs="Arial"/>
                <w:sz w:val="24"/>
                <w:szCs w:val="24"/>
              </w:rPr>
            </w:pPr>
          </w:p>
        </w:tc>
        <w:tc>
          <w:tcPr>
            <w:tcW w:w="5957" w:type="dxa"/>
            <w:tcBorders>
              <w:top w:val="nil"/>
              <w:left w:val="single" w:sz="4" w:space="0" w:color="000000"/>
              <w:bottom w:val="nil"/>
              <w:right w:val="nil"/>
            </w:tcBorders>
            <w:shd w:val="clear" w:color="auto" w:fill="FFFFFF"/>
          </w:tcPr>
          <w:p w14:paraId="504110BA" w14:textId="4847A970" w:rsidR="00AA4795" w:rsidRPr="00467DAC" w:rsidRDefault="00A670BA" w:rsidP="00467DAC">
            <w:pPr>
              <w:widowControl w:val="0"/>
              <w:autoSpaceDE w:val="0"/>
              <w:autoSpaceDN w:val="0"/>
              <w:adjustRightInd w:val="0"/>
              <w:spacing w:after="0" w:line="240" w:lineRule="auto"/>
              <w:ind w:left="116" w:right="83"/>
              <w:rPr>
                <w:rFonts w:ascii="Arial" w:hAnsi="Arial" w:cs="Arial"/>
                <w:color w:val="000000"/>
                <w:sz w:val="20"/>
                <w:szCs w:val="20"/>
              </w:rPr>
            </w:pPr>
            <w:r>
              <w:rPr>
                <w:rFonts w:ascii="Arial" w:hAnsi="Arial" w:cs="Arial"/>
                <w:color w:val="000000"/>
                <w:sz w:val="20"/>
                <w:szCs w:val="20"/>
              </w:rPr>
              <w:t>OUI</w:t>
            </w:r>
          </w:p>
        </w:tc>
      </w:tr>
    </w:tbl>
    <w:p w14:paraId="025FBA82" w14:textId="258A5B00" w:rsidR="00A670BA" w:rsidRDefault="00A670BA">
      <w:pPr>
        <w:widowControl w:val="0"/>
        <w:autoSpaceDE w:val="0"/>
        <w:autoSpaceDN w:val="0"/>
        <w:adjustRightInd w:val="0"/>
        <w:spacing w:after="0" w:line="240" w:lineRule="auto"/>
        <w:ind w:left="111" w:right="104"/>
        <w:jc w:val="both"/>
        <w:rPr>
          <w:rFonts w:ascii="Arial" w:hAnsi="Arial" w:cs="Arial"/>
          <w:color w:val="000000"/>
          <w:sz w:val="20"/>
          <w:szCs w:val="20"/>
        </w:rPr>
      </w:pPr>
    </w:p>
    <w:p w14:paraId="47D1E278" w14:textId="77777777" w:rsidR="00467DAC" w:rsidRDefault="00467DAC">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14:paraId="0AFC9885" w14:textId="77777777">
        <w:tc>
          <w:tcPr>
            <w:tcW w:w="10276" w:type="dxa"/>
            <w:tcBorders>
              <w:top w:val="nil"/>
              <w:left w:val="nil"/>
              <w:bottom w:val="nil"/>
              <w:right w:val="nil"/>
            </w:tcBorders>
            <w:shd w:val="clear" w:color="auto" w:fill="C6D9F1"/>
          </w:tcPr>
          <w:p w14:paraId="2D82B8E9" w14:textId="77777777" w:rsidR="00A670BA" w:rsidRDefault="00A670BA">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Identification des membres du groupement et répartition des prestations.</w:t>
            </w:r>
          </w:p>
        </w:tc>
      </w:tr>
    </w:tbl>
    <w:p w14:paraId="1773D094" w14:textId="77777777" w:rsidR="00A670BA" w:rsidRDefault="00A670BA">
      <w:pPr>
        <w:widowControl w:val="0"/>
        <w:autoSpaceDE w:val="0"/>
        <w:autoSpaceDN w:val="0"/>
        <w:adjustRightInd w:val="0"/>
        <w:spacing w:before="120" w:after="0" w:line="240" w:lineRule="auto"/>
        <w:ind w:left="111" w:right="104"/>
        <w:jc w:val="both"/>
        <w:rPr>
          <w:rFonts w:ascii="Arial" w:hAnsi="Arial" w:cs="Arial"/>
          <w:sz w:val="24"/>
          <w:szCs w:val="24"/>
        </w:rPr>
      </w:pPr>
      <w:r>
        <w:rPr>
          <w:rFonts w:ascii="Arial" w:hAnsi="Arial" w:cs="Arial"/>
          <w:i/>
          <w:iCs/>
          <w:color w:val="000000"/>
          <w:sz w:val="18"/>
          <w:szCs w:val="18"/>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51158253" w14:textId="77777777" w:rsidR="00A670BA" w:rsidRDefault="00A670BA">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5000" w:type="pct"/>
        <w:tblCellMar>
          <w:left w:w="0" w:type="dxa"/>
          <w:right w:w="0" w:type="dxa"/>
        </w:tblCellMar>
        <w:tblLook w:val="0000" w:firstRow="0" w:lastRow="0" w:firstColumn="0" w:lastColumn="0" w:noHBand="0" w:noVBand="0"/>
      </w:tblPr>
      <w:tblGrid>
        <w:gridCol w:w="6186"/>
        <w:gridCol w:w="4224"/>
      </w:tblGrid>
      <w:tr w:rsidR="00C71262" w14:paraId="11582CC0" w14:textId="77777777" w:rsidTr="00C71262">
        <w:tc>
          <w:tcPr>
            <w:tcW w:w="2971" w:type="pct"/>
            <w:tcBorders>
              <w:top w:val="single" w:sz="4" w:space="0" w:color="000000"/>
              <w:left w:val="single" w:sz="4" w:space="0" w:color="000000"/>
              <w:bottom w:val="single" w:sz="4" w:space="0" w:color="000000"/>
              <w:right w:val="single" w:sz="4" w:space="0" w:color="000000"/>
            </w:tcBorders>
            <w:shd w:val="clear" w:color="auto" w:fill="FFFFFF"/>
          </w:tcPr>
          <w:p w14:paraId="41358BB6" w14:textId="77777777" w:rsidR="00C71262" w:rsidRDefault="00C71262">
            <w:pPr>
              <w:widowControl w:val="0"/>
              <w:autoSpaceDE w:val="0"/>
              <w:autoSpaceDN w:val="0"/>
              <w:adjustRightInd w:val="0"/>
              <w:spacing w:after="0" w:line="240" w:lineRule="auto"/>
              <w:ind w:left="122" w:right="83"/>
              <w:jc w:val="center"/>
              <w:rPr>
                <w:rFonts w:ascii="Arial" w:hAnsi="Arial" w:cs="Arial"/>
                <w:color w:val="000000"/>
                <w:sz w:val="20"/>
                <w:szCs w:val="20"/>
              </w:rPr>
            </w:pPr>
          </w:p>
          <w:p w14:paraId="3E3D8BA0" w14:textId="77777777" w:rsidR="00C71262" w:rsidRDefault="00C71262">
            <w:pPr>
              <w:widowControl w:val="0"/>
              <w:autoSpaceDE w:val="0"/>
              <w:autoSpaceDN w:val="0"/>
              <w:adjustRightInd w:val="0"/>
              <w:spacing w:after="0" w:line="240" w:lineRule="auto"/>
              <w:ind w:left="122" w:right="83"/>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14:paraId="5A22500A" w14:textId="77777777" w:rsidR="00C71262" w:rsidRDefault="00C71262">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14:paraId="71658471" w14:textId="77777777" w:rsidR="00C71262" w:rsidRDefault="00C71262">
            <w:pPr>
              <w:widowControl w:val="0"/>
              <w:autoSpaceDE w:val="0"/>
              <w:autoSpaceDN w:val="0"/>
              <w:adjustRightInd w:val="0"/>
              <w:spacing w:after="0" w:line="240" w:lineRule="auto"/>
              <w:ind w:left="122" w:right="83"/>
              <w:jc w:val="center"/>
              <w:rPr>
                <w:rFonts w:ascii="Arial" w:hAnsi="Arial" w:cs="Arial"/>
                <w:b/>
                <w:bCs/>
                <w:color w:val="000000"/>
                <w:sz w:val="20"/>
                <w:szCs w:val="20"/>
              </w:rPr>
            </w:pPr>
            <w:proofErr w:type="gramStart"/>
            <w:r>
              <w:rPr>
                <w:rFonts w:ascii="Arial" w:hAnsi="Arial" w:cs="Arial"/>
                <w:b/>
                <w:bCs/>
                <w:color w:val="000000"/>
                <w:sz w:val="20"/>
                <w:szCs w:val="20"/>
              </w:rPr>
              <w:t>des</w:t>
            </w:r>
            <w:proofErr w:type="gramEnd"/>
            <w:r>
              <w:rPr>
                <w:rFonts w:ascii="Arial" w:hAnsi="Arial" w:cs="Arial"/>
                <w:b/>
                <w:bCs/>
                <w:color w:val="000000"/>
                <w:sz w:val="20"/>
                <w:szCs w:val="20"/>
              </w:rPr>
              <w:t xml:space="preserve"> membres du groupement (***)</w:t>
            </w:r>
          </w:p>
          <w:p w14:paraId="5E96EA12" w14:textId="77777777" w:rsidR="00C71262" w:rsidRDefault="00C71262">
            <w:pPr>
              <w:widowControl w:val="0"/>
              <w:autoSpaceDE w:val="0"/>
              <w:autoSpaceDN w:val="0"/>
              <w:adjustRightInd w:val="0"/>
              <w:spacing w:after="0" w:line="240" w:lineRule="auto"/>
              <w:ind w:left="122" w:right="83"/>
              <w:jc w:val="center"/>
              <w:rPr>
                <w:rFonts w:ascii="Arial" w:hAnsi="Arial" w:cs="Arial"/>
                <w:sz w:val="24"/>
                <w:szCs w:val="24"/>
              </w:rPr>
            </w:pPr>
          </w:p>
        </w:tc>
        <w:tc>
          <w:tcPr>
            <w:tcW w:w="2029" w:type="pct"/>
            <w:tcBorders>
              <w:top w:val="single" w:sz="4" w:space="0" w:color="000000"/>
              <w:left w:val="single" w:sz="4" w:space="0" w:color="000000"/>
              <w:bottom w:val="single" w:sz="4" w:space="0" w:color="000000"/>
              <w:right w:val="single" w:sz="4" w:space="0" w:color="000000"/>
            </w:tcBorders>
            <w:shd w:val="clear" w:color="auto" w:fill="FFFFFF"/>
          </w:tcPr>
          <w:p w14:paraId="5E9E9AAA" w14:textId="77777777" w:rsidR="00C71262" w:rsidRDefault="00C71262">
            <w:pPr>
              <w:keepNext/>
              <w:widowControl w:val="0"/>
              <w:autoSpaceDE w:val="0"/>
              <w:autoSpaceDN w:val="0"/>
              <w:adjustRightInd w:val="0"/>
              <w:spacing w:after="0" w:line="240" w:lineRule="auto"/>
              <w:ind w:left="113" w:right="94"/>
              <w:jc w:val="center"/>
              <w:rPr>
                <w:rFonts w:ascii="Arial" w:hAnsi="Arial" w:cs="Arial"/>
                <w:color w:val="000000"/>
                <w:sz w:val="20"/>
                <w:szCs w:val="20"/>
              </w:rPr>
            </w:pPr>
          </w:p>
          <w:p w14:paraId="05A05BB4" w14:textId="77777777" w:rsidR="00C71262" w:rsidRDefault="00C71262">
            <w:pPr>
              <w:widowControl w:val="0"/>
              <w:autoSpaceDE w:val="0"/>
              <w:autoSpaceDN w:val="0"/>
              <w:adjustRightInd w:val="0"/>
              <w:spacing w:after="0" w:line="240" w:lineRule="auto"/>
              <w:ind w:left="113" w:right="94"/>
              <w:rPr>
                <w:rFonts w:ascii="Times New Roman" w:hAnsi="Times New Roman"/>
                <w:color w:val="000000"/>
                <w:sz w:val="20"/>
                <w:szCs w:val="20"/>
              </w:rPr>
            </w:pPr>
          </w:p>
          <w:p w14:paraId="73EACA1A" w14:textId="77777777" w:rsidR="00C71262" w:rsidRDefault="00C71262">
            <w:pPr>
              <w:keepNext/>
              <w:widowControl w:val="0"/>
              <w:autoSpaceDE w:val="0"/>
              <w:autoSpaceDN w:val="0"/>
              <w:adjustRightInd w:val="0"/>
              <w:spacing w:after="0" w:line="240" w:lineRule="auto"/>
              <w:ind w:left="113" w:right="94"/>
              <w:jc w:val="center"/>
              <w:rPr>
                <w:rFonts w:ascii="Arial" w:hAnsi="Arial" w:cs="Arial"/>
                <w:sz w:val="24"/>
                <w:szCs w:val="24"/>
              </w:rPr>
            </w:pPr>
            <w:r>
              <w:rPr>
                <w:rFonts w:ascii="Arial" w:hAnsi="Arial" w:cs="Arial"/>
                <w:b/>
                <w:bCs/>
                <w:color w:val="000000"/>
                <w:sz w:val="20"/>
                <w:szCs w:val="20"/>
              </w:rPr>
              <w:t>Prestations exécutées par les membres du groupement (**)</w:t>
            </w:r>
          </w:p>
        </w:tc>
      </w:tr>
      <w:tr w:rsidR="00C71262" w14:paraId="6EAD320D" w14:textId="77777777" w:rsidTr="00C71262">
        <w:tc>
          <w:tcPr>
            <w:tcW w:w="2971" w:type="pct"/>
            <w:tcBorders>
              <w:top w:val="single" w:sz="4" w:space="0" w:color="000000"/>
              <w:left w:val="single" w:sz="4" w:space="0" w:color="000000"/>
              <w:bottom w:val="nil"/>
              <w:right w:val="single" w:sz="4" w:space="0" w:color="000000"/>
            </w:tcBorders>
            <w:shd w:val="clear" w:color="auto" w:fill="F2F2F2"/>
          </w:tcPr>
          <w:p w14:paraId="7EB98B67"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2F25DD77"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5AADD933"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2029" w:type="pct"/>
            <w:tcBorders>
              <w:top w:val="single" w:sz="4" w:space="0" w:color="000000"/>
              <w:left w:val="single" w:sz="4" w:space="0" w:color="000000"/>
              <w:bottom w:val="nil"/>
              <w:right w:val="single" w:sz="4" w:space="0" w:color="000000"/>
            </w:tcBorders>
            <w:shd w:val="clear" w:color="auto" w:fill="F2F2F2"/>
          </w:tcPr>
          <w:p w14:paraId="5A72517E" w14:textId="77777777" w:rsidR="00C71262" w:rsidRDefault="00C71262">
            <w:pPr>
              <w:widowControl w:val="0"/>
              <w:autoSpaceDE w:val="0"/>
              <w:autoSpaceDN w:val="0"/>
              <w:adjustRightInd w:val="0"/>
              <w:spacing w:after="0" w:line="240" w:lineRule="auto"/>
              <w:ind w:left="122" w:right="83"/>
              <w:jc w:val="both"/>
              <w:rPr>
                <w:rFonts w:ascii="Arial" w:hAnsi="Arial" w:cs="Arial"/>
                <w:sz w:val="24"/>
                <w:szCs w:val="24"/>
              </w:rPr>
            </w:pPr>
          </w:p>
        </w:tc>
      </w:tr>
      <w:tr w:rsidR="00C71262" w14:paraId="1788C891" w14:textId="77777777" w:rsidTr="00C71262">
        <w:tc>
          <w:tcPr>
            <w:tcW w:w="2971" w:type="pct"/>
            <w:tcBorders>
              <w:top w:val="nil"/>
              <w:left w:val="single" w:sz="4" w:space="0" w:color="000000"/>
              <w:bottom w:val="nil"/>
              <w:right w:val="single" w:sz="4" w:space="0" w:color="000000"/>
            </w:tcBorders>
            <w:shd w:val="clear" w:color="auto" w:fill="FFFFFF"/>
          </w:tcPr>
          <w:p w14:paraId="0566106A"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3790775E"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3C402837"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2029" w:type="pct"/>
            <w:tcBorders>
              <w:top w:val="nil"/>
              <w:left w:val="single" w:sz="4" w:space="0" w:color="000000"/>
              <w:bottom w:val="nil"/>
              <w:right w:val="single" w:sz="4" w:space="0" w:color="000000"/>
            </w:tcBorders>
            <w:shd w:val="clear" w:color="auto" w:fill="FFFFFF"/>
          </w:tcPr>
          <w:p w14:paraId="0453A25F" w14:textId="77777777" w:rsidR="00C71262" w:rsidRDefault="00C71262">
            <w:pPr>
              <w:widowControl w:val="0"/>
              <w:autoSpaceDE w:val="0"/>
              <w:autoSpaceDN w:val="0"/>
              <w:adjustRightInd w:val="0"/>
              <w:spacing w:after="0" w:line="240" w:lineRule="auto"/>
              <w:ind w:left="122" w:right="83"/>
              <w:jc w:val="both"/>
              <w:rPr>
                <w:rFonts w:ascii="Arial" w:hAnsi="Arial" w:cs="Arial"/>
                <w:sz w:val="24"/>
                <w:szCs w:val="24"/>
              </w:rPr>
            </w:pPr>
          </w:p>
        </w:tc>
      </w:tr>
      <w:tr w:rsidR="00C71262" w14:paraId="1F409CCA" w14:textId="77777777" w:rsidTr="00C71262">
        <w:tc>
          <w:tcPr>
            <w:tcW w:w="2971" w:type="pct"/>
            <w:tcBorders>
              <w:top w:val="nil"/>
              <w:left w:val="single" w:sz="4" w:space="0" w:color="000000"/>
              <w:bottom w:val="nil"/>
              <w:right w:val="single" w:sz="4" w:space="0" w:color="000000"/>
            </w:tcBorders>
            <w:shd w:val="clear" w:color="auto" w:fill="F2F2F2"/>
          </w:tcPr>
          <w:p w14:paraId="75832309"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42E41199"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4283E1D7"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2029" w:type="pct"/>
            <w:tcBorders>
              <w:top w:val="nil"/>
              <w:left w:val="single" w:sz="4" w:space="0" w:color="000000"/>
              <w:bottom w:val="nil"/>
              <w:right w:val="single" w:sz="4" w:space="0" w:color="000000"/>
            </w:tcBorders>
            <w:shd w:val="clear" w:color="auto" w:fill="F2F2F2"/>
          </w:tcPr>
          <w:p w14:paraId="587BC4FA" w14:textId="77777777" w:rsidR="00C71262" w:rsidRDefault="00C71262">
            <w:pPr>
              <w:widowControl w:val="0"/>
              <w:autoSpaceDE w:val="0"/>
              <w:autoSpaceDN w:val="0"/>
              <w:adjustRightInd w:val="0"/>
              <w:spacing w:after="0" w:line="240" w:lineRule="auto"/>
              <w:ind w:left="122" w:right="83"/>
              <w:jc w:val="both"/>
              <w:rPr>
                <w:rFonts w:ascii="Arial" w:hAnsi="Arial" w:cs="Arial"/>
                <w:sz w:val="24"/>
                <w:szCs w:val="24"/>
              </w:rPr>
            </w:pPr>
          </w:p>
        </w:tc>
      </w:tr>
      <w:tr w:rsidR="00C71262" w14:paraId="5206C913" w14:textId="77777777" w:rsidTr="00C71262">
        <w:tc>
          <w:tcPr>
            <w:tcW w:w="2971" w:type="pct"/>
            <w:tcBorders>
              <w:top w:val="nil"/>
              <w:left w:val="single" w:sz="4" w:space="0" w:color="000000"/>
              <w:bottom w:val="single" w:sz="4" w:space="0" w:color="000000"/>
              <w:right w:val="single" w:sz="4" w:space="0" w:color="000000"/>
            </w:tcBorders>
            <w:shd w:val="clear" w:color="auto" w:fill="FFFFFF"/>
          </w:tcPr>
          <w:p w14:paraId="0CCBAF6D"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7D15AB5B"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p w14:paraId="435BBC31" w14:textId="77777777" w:rsidR="00C71262" w:rsidRDefault="00C71262">
            <w:pPr>
              <w:widowControl w:val="0"/>
              <w:autoSpaceDE w:val="0"/>
              <w:autoSpaceDN w:val="0"/>
              <w:adjustRightInd w:val="0"/>
              <w:spacing w:after="0" w:line="240" w:lineRule="auto"/>
              <w:ind w:left="122" w:right="83"/>
              <w:jc w:val="both"/>
              <w:rPr>
                <w:rFonts w:ascii="Arial" w:hAnsi="Arial" w:cs="Arial"/>
                <w:color w:val="000000"/>
                <w:sz w:val="20"/>
                <w:szCs w:val="20"/>
              </w:rPr>
            </w:pPr>
          </w:p>
        </w:tc>
        <w:tc>
          <w:tcPr>
            <w:tcW w:w="2029" w:type="pct"/>
            <w:tcBorders>
              <w:top w:val="nil"/>
              <w:left w:val="single" w:sz="4" w:space="0" w:color="000000"/>
              <w:bottom w:val="single" w:sz="4" w:space="0" w:color="000000"/>
              <w:right w:val="single" w:sz="4" w:space="0" w:color="000000"/>
            </w:tcBorders>
            <w:shd w:val="clear" w:color="auto" w:fill="FFFFFF"/>
          </w:tcPr>
          <w:p w14:paraId="314F80A3" w14:textId="77777777" w:rsidR="00C71262" w:rsidRDefault="00C71262">
            <w:pPr>
              <w:widowControl w:val="0"/>
              <w:autoSpaceDE w:val="0"/>
              <w:autoSpaceDN w:val="0"/>
              <w:adjustRightInd w:val="0"/>
              <w:spacing w:after="0" w:line="240" w:lineRule="auto"/>
              <w:ind w:left="122" w:right="83"/>
              <w:jc w:val="both"/>
              <w:rPr>
                <w:rFonts w:ascii="Arial" w:hAnsi="Arial" w:cs="Arial"/>
                <w:sz w:val="24"/>
                <w:szCs w:val="24"/>
              </w:rPr>
            </w:pPr>
          </w:p>
        </w:tc>
      </w:tr>
    </w:tbl>
    <w:p w14:paraId="695CD244" w14:textId="77777777" w:rsidR="00A670BA" w:rsidRDefault="00A670BA">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14:paraId="28FB57EA" w14:textId="77777777" w:rsidR="00A670BA" w:rsidRDefault="00A670BA">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Pour les groupements conjoints. Lorsque la candidature est présentée sous forme de groupement solidaire, le renseignement de cette rubrique est inutile.</w:t>
      </w:r>
    </w:p>
    <w:p w14:paraId="4D688459" w14:textId="77777777" w:rsidR="00A670BA" w:rsidRDefault="00A670BA">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Arial" w:hAnsi="Arial" w:cs="Arial"/>
          <w:color w:val="000000"/>
          <w:sz w:val="20"/>
          <w:szCs w:val="20"/>
        </w:rPr>
        <w:t xml:space="preserve"> </w:t>
      </w:r>
      <w:r>
        <w:rPr>
          <w:rFonts w:ascii="Arial" w:hAnsi="Arial" w:cs="Arial"/>
          <w:color w:val="000000"/>
          <w:sz w:val="18"/>
          <w:szCs w:val="18"/>
        </w:rPr>
        <w:t xml:space="preserve">issu d’un répertoire </w:t>
      </w:r>
      <w:r>
        <w:rPr>
          <w:rFonts w:ascii="Arial" w:hAnsi="Arial" w:cs="Arial"/>
          <w:color w:val="000000"/>
          <w:sz w:val="18"/>
          <w:szCs w:val="18"/>
        </w:rPr>
        <w:lastRenderedPageBreak/>
        <w:t xml:space="preserve">figurant dans la liste des </w:t>
      </w:r>
      <w:hyperlink r:id="rId9" w:tgtFrame="_blank" w:history="1">
        <w:r>
          <w:rPr>
            <w:rFonts w:ascii="Arial" w:hAnsi="Arial" w:cs="Arial"/>
            <w:color w:val="0000FF"/>
            <w:sz w:val="18"/>
            <w:szCs w:val="18"/>
            <w:u w:val="single"/>
          </w:rPr>
          <w:t>ICD</w:t>
        </w:r>
      </w:hyperlink>
      <w:r>
        <w:rPr>
          <w:rFonts w:ascii="Arial" w:hAnsi="Arial" w:cs="Arial"/>
          <w:color w:val="000000"/>
          <w:sz w:val="18"/>
          <w:szCs w:val="18"/>
        </w:rPr>
        <w:t>.</w:t>
      </w:r>
    </w:p>
    <w:p w14:paraId="3DAA2A17" w14:textId="77777777" w:rsidR="00A670BA" w:rsidRDefault="00A670BA">
      <w:pPr>
        <w:widowControl w:val="0"/>
        <w:autoSpaceDE w:val="0"/>
        <w:autoSpaceDN w:val="0"/>
        <w:adjustRightInd w:val="0"/>
        <w:spacing w:after="0" w:line="240" w:lineRule="auto"/>
        <w:ind w:left="111" w:right="104"/>
        <w:jc w:val="both"/>
        <w:rPr>
          <w:rFonts w:ascii="Arial" w:hAnsi="Arial" w:cs="Arial"/>
          <w:color w:val="000000"/>
          <w:sz w:val="20"/>
          <w:szCs w:val="20"/>
        </w:rPr>
      </w:pPr>
    </w:p>
    <w:p w14:paraId="441D9371" w14:textId="77777777" w:rsidR="00A670BA" w:rsidRDefault="00A670BA">
      <w:pPr>
        <w:widowControl w:val="0"/>
        <w:autoSpaceDE w:val="0"/>
        <w:autoSpaceDN w:val="0"/>
        <w:adjustRightInd w:val="0"/>
        <w:spacing w:after="0" w:line="240" w:lineRule="auto"/>
        <w:ind w:left="111" w:right="104"/>
        <w:jc w:val="both"/>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14:paraId="5B93107A" w14:textId="77777777">
        <w:tc>
          <w:tcPr>
            <w:tcW w:w="10276" w:type="dxa"/>
            <w:tcBorders>
              <w:top w:val="nil"/>
              <w:left w:val="nil"/>
              <w:bottom w:val="nil"/>
              <w:right w:val="nil"/>
            </w:tcBorders>
            <w:shd w:val="clear" w:color="auto" w:fill="C6D9F1"/>
          </w:tcPr>
          <w:p w14:paraId="3DAE1CC9" w14:textId="77777777" w:rsidR="00A670BA" w:rsidRDefault="00A670BA">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F - Engagements du candidat individuel ou de chaque membre du groupement.</w:t>
            </w:r>
          </w:p>
        </w:tc>
      </w:tr>
    </w:tbl>
    <w:p w14:paraId="33EC00C5"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7FE66758"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F1 - Exclusions de la procédure</w:t>
      </w:r>
    </w:p>
    <w:p w14:paraId="45179CBF"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35E515F1" w14:textId="77777777" w:rsidR="00A670BA" w:rsidRDefault="00A670BA">
      <w:pPr>
        <w:widowControl w:val="0"/>
        <w:tabs>
          <w:tab w:val="left" w:pos="959"/>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 candidat individuel, ou chaque membre du groupement, déclare sur l’honneur :</w:t>
      </w:r>
    </w:p>
    <w:p w14:paraId="30878E20" w14:textId="77777777" w:rsidR="00A670BA" w:rsidRDefault="00A670BA">
      <w:pPr>
        <w:widowControl w:val="0"/>
        <w:tabs>
          <w:tab w:val="left" w:pos="959"/>
          <w:tab w:val="center" w:pos="4644"/>
          <w:tab w:val="right" w:pos="9180"/>
        </w:tabs>
        <w:autoSpaceDE w:val="0"/>
        <w:autoSpaceDN w:val="0"/>
        <w:adjustRightInd w:val="0"/>
        <w:spacing w:after="0" w:line="240" w:lineRule="auto"/>
        <w:ind w:left="962" w:right="104" w:hanging="491"/>
        <w:rPr>
          <w:rFonts w:ascii="Arial" w:hAnsi="Arial" w:cs="Arial"/>
          <w:sz w:val="24"/>
          <w:szCs w:val="24"/>
        </w:rPr>
      </w:pPr>
    </w:p>
    <w:p w14:paraId="5B6437B7" w14:textId="77777777" w:rsidR="00A670BA" w:rsidRDefault="00A670BA">
      <w:pPr>
        <w:widowControl w:val="0"/>
        <w:numPr>
          <w:ilvl w:val="0"/>
          <w:numId w:val="1"/>
        </w:numPr>
        <w:tabs>
          <w:tab w:val="left" w:pos="534"/>
          <w:tab w:val="center" w:pos="817"/>
          <w:tab w:val="right" w:pos="9180"/>
        </w:tabs>
        <w:autoSpaceDE w:val="0"/>
        <w:autoSpaceDN w:val="0"/>
        <w:adjustRightInd w:val="0"/>
        <w:spacing w:after="0" w:line="240" w:lineRule="auto"/>
        <w:ind w:hanging="360"/>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autre que de défense ou de sécurité, ne pas entrer dans l’un des cas d’exclusion prévus aux articles L. 2141-1 à L. 2141-5 ou aux articles L. 2141-7 à L. 2141-10 du code de la commande publique (*) ;</w:t>
      </w:r>
    </w:p>
    <w:p w14:paraId="2EBA5C5F" w14:textId="77777777" w:rsidR="00A670BA" w:rsidRDefault="00A670BA">
      <w:pPr>
        <w:widowControl w:val="0"/>
        <w:tabs>
          <w:tab w:val="left" w:pos="959"/>
          <w:tab w:val="center" w:pos="4644"/>
          <w:tab w:val="right" w:pos="9180"/>
        </w:tabs>
        <w:autoSpaceDE w:val="0"/>
        <w:autoSpaceDN w:val="0"/>
        <w:adjustRightInd w:val="0"/>
        <w:spacing w:after="0" w:line="240" w:lineRule="auto"/>
        <w:ind w:left="962" w:right="104" w:hanging="491"/>
        <w:jc w:val="both"/>
        <w:rPr>
          <w:rFonts w:ascii="Arial" w:hAnsi="Arial" w:cs="Arial"/>
          <w:sz w:val="24"/>
          <w:szCs w:val="24"/>
        </w:rPr>
      </w:pPr>
    </w:p>
    <w:p w14:paraId="3E7669C6" w14:textId="77777777" w:rsidR="00A670BA" w:rsidRDefault="00A670BA">
      <w:pPr>
        <w:widowControl w:val="0"/>
        <w:numPr>
          <w:ilvl w:val="0"/>
          <w:numId w:val="1"/>
        </w:numPr>
        <w:tabs>
          <w:tab w:val="left" w:pos="817"/>
          <w:tab w:val="center" w:pos="4644"/>
          <w:tab w:val="right" w:pos="9180"/>
        </w:tabs>
        <w:autoSpaceDE w:val="0"/>
        <w:autoSpaceDN w:val="0"/>
        <w:adjustRightInd w:val="0"/>
        <w:spacing w:after="0" w:line="240" w:lineRule="auto"/>
        <w:ind w:left="817"/>
        <w:jc w:val="both"/>
        <w:rPr>
          <w:rFonts w:ascii="Arial" w:hAnsi="Arial" w:cs="Arial"/>
          <w:sz w:val="24"/>
          <w:szCs w:val="24"/>
        </w:rPr>
      </w:pPr>
      <w:proofErr w:type="gramStart"/>
      <w:r>
        <w:rPr>
          <w:rFonts w:ascii="Arial" w:hAnsi="Arial" w:cs="Arial"/>
          <w:color w:val="000000"/>
          <w:sz w:val="20"/>
          <w:szCs w:val="20"/>
        </w:rPr>
        <w:t>dans</w:t>
      </w:r>
      <w:proofErr w:type="gramEnd"/>
      <w:r>
        <w:rPr>
          <w:rFonts w:ascii="Arial" w:hAnsi="Arial" w:cs="Arial"/>
          <w:color w:val="000000"/>
          <w:sz w:val="20"/>
          <w:szCs w:val="20"/>
        </w:rPr>
        <w:t xml:space="preserve"> l’hypothèse d’un marché public de défense ou de sécurité, ne pas entrer dans l’un des cas d’exclusion prévus aux articles L. 2341-1 à L. 2341-3 ou aux articles L. 2141-7 à L. 2141-10 du code de la commande publique.</w:t>
      </w:r>
    </w:p>
    <w:p w14:paraId="5FC4B2C9"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11" w:type="dxa"/>
        <w:tblLayout w:type="fixed"/>
        <w:tblCellMar>
          <w:left w:w="0" w:type="dxa"/>
          <w:right w:w="0" w:type="dxa"/>
        </w:tblCellMar>
        <w:tblLook w:val="0000" w:firstRow="0" w:lastRow="0" w:firstColumn="0" w:lastColumn="0" w:noHBand="0" w:noVBand="0"/>
      </w:tblPr>
      <w:tblGrid>
        <w:gridCol w:w="9781"/>
        <w:gridCol w:w="284"/>
      </w:tblGrid>
      <w:tr w:rsidR="00A670BA" w14:paraId="37B2FF25" w14:textId="77777777" w:rsidTr="00C25D42">
        <w:tc>
          <w:tcPr>
            <w:tcW w:w="9781" w:type="dxa"/>
            <w:vMerge w:val="restart"/>
            <w:tcBorders>
              <w:top w:val="nil"/>
              <w:left w:val="nil"/>
              <w:bottom w:val="nil"/>
              <w:right w:val="single" w:sz="4" w:space="0" w:color="auto"/>
            </w:tcBorders>
            <w:shd w:val="clear" w:color="auto" w:fill="FFFFFF"/>
          </w:tcPr>
          <w:p w14:paraId="180BAB67" w14:textId="77777777" w:rsidR="00A670BA" w:rsidRDefault="00A670BA">
            <w:pPr>
              <w:widowControl w:val="0"/>
              <w:autoSpaceDE w:val="0"/>
              <w:autoSpaceDN w:val="0"/>
              <w:adjustRightInd w:val="0"/>
              <w:spacing w:after="0" w:line="240" w:lineRule="auto"/>
              <w:ind w:left="108" w:right="107"/>
              <w:rPr>
                <w:rFonts w:ascii="Arial" w:hAnsi="Arial" w:cs="Arial"/>
                <w:sz w:val="24"/>
                <w:szCs w:val="24"/>
              </w:rPr>
            </w:pPr>
            <w:r>
              <w:rPr>
                <w:rFonts w:ascii="Arial" w:hAnsi="Arial" w:cs="Arial"/>
                <w:color w:val="000000"/>
                <w:sz w:val="20"/>
                <w:szCs w:val="20"/>
              </w:rPr>
              <w:t>Afin d’attester que le candidat individuel, ou chaque membre du groupement, n’est pas dans un de ces cas d’exclusion, cocher la case suivante :</w:t>
            </w:r>
          </w:p>
        </w:tc>
        <w:tc>
          <w:tcPr>
            <w:tcW w:w="284" w:type="dxa"/>
            <w:tcBorders>
              <w:top w:val="single" w:sz="4" w:space="0" w:color="auto"/>
              <w:left w:val="single" w:sz="4" w:space="0" w:color="auto"/>
              <w:bottom w:val="single" w:sz="4" w:space="0" w:color="auto"/>
              <w:right w:val="single" w:sz="4" w:space="0" w:color="auto"/>
            </w:tcBorders>
            <w:shd w:val="clear" w:color="auto" w:fill="F2F2F2"/>
          </w:tcPr>
          <w:p w14:paraId="12BB54DB" w14:textId="77777777" w:rsidR="00A670BA" w:rsidRDefault="00A670BA">
            <w:pPr>
              <w:widowControl w:val="0"/>
              <w:autoSpaceDE w:val="0"/>
              <w:autoSpaceDN w:val="0"/>
              <w:adjustRightInd w:val="0"/>
              <w:spacing w:after="0" w:line="240" w:lineRule="auto"/>
              <w:ind w:left="108" w:right="107"/>
              <w:rPr>
                <w:rFonts w:ascii="Arial" w:hAnsi="Arial" w:cs="Arial"/>
                <w:sz w:val="24"/>
                <w:szCs w:val="24"/>
              </w:rPr>
            </w:pPr>
          </w:p>
        </w:tc>
      </w:tr>
      <w:tr w:rsidR="00A670BA" w14:paraId="76CD1602" w14:textId="77777777" w:rsidTr="00C25D42">
        <w:tc>
          <w:tcPr>
            <w:tcW w:w="9781" w:type="dxa"/>
            <w:vMerge/>
            <w:tcBorders>
              <w:top w:val="nil"/>
              <w:left w:val="nil"/>
              <w:bottom w:val="nil"/>
            </w:tcBorders>
            <w:shd w:val="clear" w:color="auto" w:fill="FFFFFF"/>
          </w:tcPr>
          <w:p w14:paraId="68F30103"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284" w:type="dxa"/>
            <w:tcBorders>
              <w:top w:val="single" w:sz="4" w:space="0" w:color="auto"/>
              <w:bottom w:val="nil"/>
              <w:right w:val="nil"/>
            </w:tcBorders>
            <w:shd w:val="clear" w:color="auto" w:fill="FFFFFF"/>
          </w:tcPr>
          <w:p w14:paraId="4D7AB05F" w14:textId="77777777" w:rsidR="00A670BA" w:rsidRDefault="00A670BA">
            <w:pPr>
              <w:widowControl w:val="0"/>
              <w:autoSpaceDE w:val="0"/>
              <w:autoSpaceDN w:val="0"/>
              <w:adjustRightInd w:val="0"/>
              <w:spacing w:after="0" w:line="240" w:lineRule="auto"/>
              <w:rPr>
                <w:rFonts w:ascii="Arial" w:hAnsi="Arial" w:cs="Arial"/>
                <w:sz w:val="24"/>
                <w:szCs w:val="24"/>
              </w:rPr>
            </w:pPr>
          </w:p>
        </w:tc>
      </w:tr>
    </w:tbl>
    <w:p w14:paraId="34D24157"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18"/>
          <w:szCs w:val="18"/>
        </w:rPr>
        <w:t>(*) Lorsqu'un opérateur économique est, au cours de la procédure de passation d'un marché, placé dans l'un des cas d'exclusion mentionnés aux articles L. 2141-1 à L. 2141-5, aux articles L. 2141-7 à L. 2141-10 ou aux articles L. 2341-1 à L. 2341-</w:t>
      </w:r>
      <w:proofErr w:type="gramStart"/>
      <w:r>
        <w:rPr>
          <w:rFonts w:ascii="Arial" w:hAnsi="Arial" w:cs="Arial"/>
          <w:color w:val="000000"/>
          <w:sz w:val="18"/>
          <w:szCs w:val="18"/>
        </w:rPr>
        <w:t>3  du</w:t>
      </w:r>
      <w:proofErr w:type="gramEnd"/>
      <w:r>
        <w:rPr>
          <w:rFonts w:ascii="Arial" w:hAnsi="Arial" w:cs="Arial"/>
          <w:color w:val="000000"/>
          <w:sz w:val="18"/>
          <w:szCs w:val="18"/>
        </w:rPr>
        <w:t xml:space="preserve"> code de la commande publique, il informe sans délai l'acheteur de ce changement de situation.</w:t>
      </w:r>
    </w:p>
    <w:p w14:paraId="01216EC4"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7AA3059B"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b/>
          <w:bCs/>
          <w:color w:val="000000"/>
        </w:rPr>
        <w:t>F2 - Documents de preuve disponibles en ligne</w:t>
      </w:r>
      <w:r>
        <w:rPr>
          <w:rFonts w:ascii="Arial" w:hAnsi="Arial" w:cs="Arial"/>
          <w:color w:val="000000"/>
        </w:rPr>
        <w:t xml:space="preserve"> </w:t>
      </w:r>
      <w:r>
        <w:rPr>
          <w:rFonts w:ascii="Arial" w:hAnsi="Arial" w:cs="Arial"/>
          <w:color w:val="000000"/>
          <w:sz w:val="20"/>
          <w:szCs w:val="20"/>
        </w:rPr>
        <w:t>(applicable également aux MDS, lorsque l’acheteur a autorisé les candidats à ne pas fournir ces documents de preuve en application de l’article R. 2343-14 ou de l’article R. 2343-15 du code de la commande publique)</w:t>
      </w:r>
    </w:p>
    <w:p w14:paraId="5B1AF22F"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rPr>
      </w:pPr>
    </w:p>
    <w:p w14:paraId="33C9E997"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14:paraId="64130AA3"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20"/>
          <w:szCs w:val="20"/>
        </w:rPr>
        <w:t>(Si l’adresse et les renseignements sont identiques à ceux fournis plus haut se contenter de renvoyer à la rubrique concernée.)</w:t>
      </w:r>
    </w:p>
    <w:p w14:paraId="498C05AD"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14:paraId="1BC29E5C"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Adresse internet :</w:t>
      </w:r>
    </w:p>
    <w:p w14:paraId="1441E11A"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14:paraId="3E656655"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color w:val="000000"/>
          <w:sz w:val="20"/>
          <w:szCs w:val="20"/>
        </w:rPr>
      </w:pPr>
    </w:p>
    <w:p w14:paraId="53139415"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Renseignements nécessaires pour y accéder :</w:t>
      </w:r>
    </w:p>
    <w:p w14:paraId="3124D53A"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14:paraId="6D14E59D"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14:paraId="55B9A62E"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b/>
          <w:bCs/>
          <w:color w:val="000000"/>
        </w:rPr>
        <w:t>F3 - Capacités</w:t>
      </w:r>
    </w:p>
    <w:p w14:paraId="4E290D26"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17EA4DDD"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 xml:space="preserve">Le candidat individuel, ou les membres du groupement, produisent, aux fins de vérification de l’aptitude à exercer l’activité professionnelle, de la capacité économique et financière et des capacités techniques et professionnelles : </w:t>
      </w:r>
    </w:p>
    <w:p w14:paraId="12B9CFB6"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i/>
          <w:iCs/>
          <w:color w:val="000000"/>
          <w:sz w:val="20"/>
          <w:szCs w:val="20"/>
        </w:rPr>
        <w:t>(Cocher la case correspondante.)</w:t>
      </w:r>
    </w:p>
    <w:p w14:paraId="7D6223F9"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322"/>
        <w:gridCol w:w="2008"/>
        <w:gridCol w:w="288"/>
        <w:gridCol w:w="7602"/>
      </w:tblGrid>
      <w:tr w:rsidR="00A670BA" w14:paraId="6EB0DF6D" w14:textId="77777777" w:rsidTr="00C71262">
        <w:trPr>
          <w:trHeight w:val="195"/>
        </w:trPr>
        <w:tc>
          <w:tcPr>
            <w:tcW w:w="322" w:type="dxa"/>
            <w:tcBorders>
              <w:top w:val="single" w:sz="4" w:space="0" w:color="000000"/>
              <w:left w:val="single" w:sz="4" w:space="0" w:color="000000"/>
              <w:bottom w:val="single" w:sz="4" w:space="0" w:color="000000"/>
              <w:right w:val="single" w:sz="4" w:space="0" w:color="000000"/>
            </w:tcBorders>
            <w:shd w:val="clear" w:color="auto" w:fill="F2F2F2"/>
          </w:tcPr>
          <w:p w14:paraId="390B03C4"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p>
        </w:tc>
        <w:tc>
          <w:tcPr>
            <w:tcW w:w="2008" w:type="dxa"/>
            <w:tcBorders>
              <w:top w:val="nil"/>
              <w:left w:val="single" w:sz="4" w:space="0" w:color="000000"/>
              <w:bottom w:val="nil"/>
              <w:right w:val="single" w:sz="4" w:space="0" w:color="000000"/>
            </w:tcBorders>
            <w:shd w:val="clear" w:color="auto" w:fill="FFFFFF"/>
          </w:tcPr>
          <w:p w14:paraId="769C36DD" w14:textId="77777777" w:rsidR="00A670BA" w:rsidRDefault="00A670BA">
            <w:pPr>
              <w:widowControl w:val="0"/>
              <w:autoSpaceDE w:val="0"/>
              <w:autoSpaceDN w:val="0"/>
              <w:adjustRightInd w:val="0"/>
              <w:spacing w:after="0" w:line="240" w:lineRule="auto"/>
              <w:ind w:left="110" w:right="98"/>
              <w:rPr>
                <w:rFonts w:ascii="Arial" w:hAnsi="Arial" w:cs="Arial"/>
                <w:sz w:val="24"/>
                <w:szCs w:val="24"/>
              </w:rPr>
            </w:pPr>
            <w:r>
              <w:rPr>
                <w:rFonts w:ascii="Arial" w:hAnsi="Arial" w:cs="Arial"/>
                <w:color w:val="000000"/>
                <w:sz w:val="20"/>
                <w:szCs w:val="20"/>
              </w:rPr>
              <w:t>le formulaire DC2.</w:t>
            </w:r>
          </w:p>
        </w:tc>
        <w:tc>
          <w:tcPr>
            <w:tcW w:w="288" w:type="dxa"/>
            <w:tcBorders>
              <w:top w:val="single" w:sz="4" w:space="0" w:color="000000"/>
              <w:left w:val="single" w:sz="4" w:space="0" w:color="000000"/>
              <w:bottom w:val="single" w:sz="4" w:space="0" w:color="000000"/>
              <w:right w:val="single" w:sz="4" w:space="0" w:color="000000"/>
            </w:tcBorders>
            <w:shd w:val="clear" w:color="auto" w:fill="F2F2F2"/>
          </w:tcPr>
          <w:p w14:paraId="61F1B31F" w14:textId="77777777" w:rsidR="00A670BA" w:rsidRDefault="00A670BA">
            <w:pPr>
              <w:widowControl w:val="0"/>
              <w:autoSpaceDE w:val="0"/>
              <w:autoSpaceDN w:val="0"/>
              <w:adjustRightInd w:val="0"/>
              <w:spacing w:after="0" w:line="240" w:lineRule="auto"/>
              <w:ind w:left="110" w:right="98"/>
              <w:rPr>
                <w:rFonts w:ascii="Arial" w:hAnsi="Arial" w:cs="Arial"/>
                <w:sz w:val="24"/>
                <w:szCs w:val="24"/>
              </w:rPr>
            </w:pPr>
          </w:p>
        </w:tc>
        <w:tc>
          <w:tcPr>
            <w:tcW w:w="7602" w:type="dxa"/>
            <w:tcBorders>
              <w:top w:val="nil"/>
              <w:left w:val="single" w:sz="4" w:space="0" w:color="000000"/>
              <w:bottom w:val="nil"/>
              <w:right w:val="nil"/>
            </w:tcBorders>
            <w:shd w:val="clear" w:color="auto" w:fill="FFFFFF"/>
          </w:tcPr>
          <w:p w14:paraId="10718967" w14:textId="77777777" w:rsidR="00A670BA" w:rsidRDefault="00A670BA">
            <w:pPr>
              <w:widowControl w:val="0"/>
              <w:autoSpaceDE w:val="0"/>
              <w:autoSpaceDN w:val="0"/>
              <w:adjustRightInd w:val="0"/>
              <w:spacing w:after="0" w:line="240" w:lineRule="auto"/>
              <w:ind w:left="126" w:right="88"/>
              <w:rPr>
                <w:rFonts w:ascii="Arial" w:hAnsi="Arial" w:cs="Arial"/>
                <w:sz w:val="24"/>
                <w:szCs w:val="24"/>
              </w:rPr>
            </w:pPr>
            <w:r>
              <w:rPr>
                <w:rFonts w:ascii="Arial" w:hAnsi="Arial" w:cs="Arial"/>
                <w:color w:val="000000"/>
                <w:sz w:val="20"/>
                <w:szCs w:val="20"/>
              </w:rPr>
              <w:t>les documents établissant ses capacités, tels que demandés dans les documents de la consultation(*).</w:t>
            </w:r>
          </w:p>
        </w:tc>
      </w:tr>
    </w:tbl>
    <w:p w14:paraId="12783C7B"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sz w:val="20"/>
          <w:szCs w:val="20"/>
        </w:rPr>
      </w:pPr>
    </w:p>
    <w:p w14:paraId="29B4F31B"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color w:val="000000"/>
        </w:rPr>
      </w:pPr>
    </w:p>
    <w:p w14:paraId="1DDF2409" w14:textId="77777777" w:rsidR="00A670BA" w:rsidRDefault="00A670BA">
      <w:pPr>
        <w:widowControl w:val="0"/>
        <w:tabs>
          <w:tab w:val="left" w:pos="972"/>
          <w:tab w:val="center" w:pos="4644"/>
          <w:tab w:val="right" w:pos="9180"/>
        </w:tabs>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18"/>
          <w:szCs w:val="18"/>
        </w:rPr>
        <w:t>(*) Attention,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en aucun cas tenus et l’acheteur ne peut juridiquement les y obliger.</w:t>
      </w:r>
    </w:p>
    <w:p w14:paraId="14761CDA" w14:textId="77777777" w:rsidR="00A670BA" w:rsidRDefault="00A670BA">
      <w:pPr>
        <w:widowControl w:val="0"/>
        <w:autoSpaceDE w:val="0"/>
        <w:autoSpaceDN w:val="0"/>
        <w:adjustRightInd w:val="0"/>
        <w:spacing w:after="0" w:line="240" w:lineRule="auto"/>
        <w:ind w:left="111" w:right="104"/>
        <w:jc w:val="both"/>
        <w:rPr>
          <w:rFonts w:ascii="Arial" w:hAnsi="Arial" w:cs="Arial"/>
          <w:color w:val="000000"/>
          <w:sz w:val="20"/>
          <w:szCs w:val="20"/>
        </w:rPr>
      </w:pPr>
    </w:p>
    <w:p w14:paraId="123D97C9" w14:textId="77777777" w:rsidR="00A670BA" w:rsidRDefault="00A670BA">
      <w:pPr>
        <w:widowControl w:val="0"/>
        <w:autoSpaceDE w:val="0"/>
        <w:autoSpaceDN w:val="0"/>
        <w:adjustRightInd w:val="0"/>
        <w:spacing w:after="0" w:line="240" w:lineRule="auto"/>
        <w:ind w:left="111" w:right="104"/>
        <w:jc w:val="both"/>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A670BA" w14:paraId="4BFDCCC9" w14:textId="77777777">
        <w:tc>
          <w:tcPr>
            <w:tcW w:w="10276" w:type="dxa"/>
            <w:tcBorders>
              <w:top w:val="nil"/>
              <w:left w:val="nil"/>
              <w:bottom w:val="nil"/>
              <w:right w:val="nil"/>
            </w:tcBorders>
            <w:shd w:val="clear" w:color="auto" w:fill="C6D9F1"/>
          </w:tcPr>
          <w:p w14:paraId="5FF4C386" w14:textId="77777777" w:rsidR="00A670BA" w:rsidRDefault="00A670BA">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G - Désignation du mandataire (en cas de groupement).</w:t>
            </w:r>
          </w:p>
        </w:tc>
      </w:tr>
    </w:tbl>
    <w:p w14:paraId="62A62471" w14:textId="77777777" w:rsidR="00A670BA" w:rsidRDefault="00A670BA">
      <w:pPr>
        <w:widowControl w:val="0"/>
        <w:autoSpaceDE w:val="0"/>
        <w:autoSpaceDN w:val="0"/>
        <w:adjustRightInd w:val="0"/>
        <w:spacing w:after="0" w:line="240" w:lineRule="auto"/>
        <w:ind w:left="111" w:right="104"/>
        <w:rPr>
          <w:rFonts w:ascii="Arial" w:hAnsi="Arial" w:cs="Arial"/>
          <w:color w:val="000000"/>
          <w:sz w:val="20"/>
          <w:szCs w:val="20"/>
        </w:rPr>
      </w:pPr>
    </w:p>
    <w:p w14:paraId="1AD0F2B2" w14:textId="77777777" w:rsidR="00A670BA" w:rsidRDefault="00A670BA">
      <w:pPr>
        <w:widowControl w:val="0"/>
        <w:autoSpaceDE w:val="0"/>
        <w:autoSpaceDN w:val="0"/>
        <w:adjustRightInd w:val="0"/>
        <w:spacing w:after="0" w:line="240" w:lineRule="auto"/>
        <w:ind w:left="111" w:right="104"/>
        <w:rPr>
          <w:rFonts w:ascii="Arial" w:hAnsi="Arial" w:cs="Arial"/>
          <w:sz w:val="24"/>
          <w:szCs w:val="24"/>
        </w:rPr>
      </w:pPr>
      <w:r>
        <w:rPr>
          <w:rFonts w:ascii="Arial" w:hAnsi="Arial" w:cs="Arial"/>
          <w:color w:val="000000"/>
          <w:sz w:val="20"/>
          <w:szCs w:val="20"/>
        </w:rPr>
        <w:t>Les membres du groupement désignent le mandataire suivant :</w:t>
      </w:r>
    </w:p>
    <w:p w14:paraId="5CFB62DD" w14:textId="77777777" w:rsidR="00A670BA" w:rsidRDefault="00A670BA">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i/>
          <w:iCs/>
          <w:color w:val="000000"/>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10" w:tgtFrame="_blank" w:history="1">
        <w:r>
          <w:rPr>
            <w:rFonts w:ascii="Arial" w:hAnsi="Arial" w:cs="Arial"/>
            <w:i/>
            <w:iCs/>
            <w:color w:val="0000FF"/>
            <w:sz w:val="18"/>
            <w:szCs w:val="18"/>
            <w:u w:val="single"/>
          </w:rPr>
          <w:t>ICD</w:t>
        </w:r>
      </w:hyperlink>
      <w:r>
        <w:rPr>
          <w:rFonts w:ascii="Arial" w:hAnsi="Arial" w:cs="Arial"/>
          <w:i/>
          <w:iCs/>
          <w:color w:val="000000"/>
          <w:sz w:val="18"/>
          <w:szCs w:val="18"/>
        </w:rPr>
        <w:t>].]</w:t>
      </w:r>
    </w:p>
    <w:p w14:paraId="330CAE13" w14:textId="77777777" w:rsidR="00A670BA" w:rsidRDefault="00A670BA">
      <w:pPr>
        <w:widowControl w:val="0"/>
        <w:autoSpaceDE w:val="0"/>
        <w:autoSpaceDN w:val="0"/>
        <w:adjustRightInd w:val="0"/>
        <w:spacing w:after="0" w:line="240" w:lineRule="auto"/>
        <w:ind w:left="111" w:right="104"/>
        <w:rPr>
          <w:rFonts w:ascii="Arial" w:hAnsi="Arial" w:cs="Arial"/>
          <w:color w:val="000000"/>
          <w:sz w:val="20"/>
          <w:szCs w:val="20"/>
        </w:rPr>
      </w:pPr>
    </w:p>
    <w:p w14:paraId="087ED710"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Nom commercial et dénomination sociale de l’unité ou de l’établissement qui exécutera la prestation :</w:t>
      </w:r>
    </w:p>
    <w:p w14:paraId="050D3138"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6625F1DB"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58BC4775"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20"/>
          <w:szCs w:val="20"/>
        </w:rPr>
        <w:t xml:space="preserve"> Adresses postale et du siège social (si elle est différente de l’adresse postale) :</w:t>
      </w:r>
    </w:p>
    <w:p w14:paraId="4A0E38BB"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1EA346FC"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78E6FE58"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Adresse électronique :</w:t>
      </w:r>
    </w:p>
    <w:p w14:paraId="50B87D24"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50A59BA1"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7C504940"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Numéros de téléphone et de télécopie :</w:t>
      </w:r>
    </w:p>
    <w:p w14:paraId="2F170D51"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2266BA03"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59FAD9E8"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w:t>
      </w:r>
      <w:r>
        <w:rPr>
          <w:rFonts w:ascii="Arial" w:hAnsi="Arial" w:cs="Arial"/>
          <w:color w:val="000000"/>
          <w:sz w:val="20"/>
          <w:szCs w:val="20"/>
        </w:rPr>
        <w:t xml:space="preserve">Numéro SIRET, à défaut, un numéro d’identification européen ou international ou propre au pays d’origine de l’opérateur économique issu d’un répertoire figurant dans la liste des </w:t>
      </w:r>
      <w:hyperlink r:id="rId11" w:tgtFrame="_blank" w:history="1">
        <w:r>
          <w:rPr>
            <w:rFonts w:ascii="Arial" w:hAnsi="Arial" w:cs="Arial"/>
            <w:color w:val="0000FF"/>
            <w:sz w:val="20"/>
            <w:szCs w:val="20"/>
            <w:u w:val="single"/>
          </w:rPr>
          <w:t>ICD</w:t>
        </w:r>
      </w:hyperlink>
      <w:r>
        <w:rPr>
          <w:rFonts w:ascii="Arial" w:hAnsi="Arial" w:cs="Arial"/>
          <w:color w:val="000000"/>
          <w:sz w:val="20"/>
          <w:szCs w:val="20"/>
        </w:rPr>
        <w:t> :</w:t>
      </w:r>
    </w:p>
    <w:p w14:paraId="07868ACD" w14:textId="77777777" w:rsidR="00A670BA" w:rsidRDefault="00A670BA">
      <w:pPr>
        <w:widowControl w:val="0"/>
        <w:tabs>
          <w:tab w:val="center" w:pos="4644"/>
          <w:tab w:val="right" w:pos="9180"/>
        </w:tabs>
        <w:autoSpaceDE w:val="0"/>
        <w:autoSpaceDN w:val="0"/>
        <w:adjustRightInd w:val="0"/>
        <w:spacing w:after="0" w:line="240" w:lineRule="auto"/>
        <w:ind w:left="471" w:right="104"/>
        <w:rPr>
          <w:rFonts w:ascii="Arial" w:hAnsi="Arial" w:cs="Arial"/>
          <w:color w:val="000000"/>
          <w:sz w:val="20"/>
          <w:szCs w:val="20"/>
        </w:rPr>
      </w:pPr>
    </w:p>
    <w:p w14:paraId="4F879511" w14:textId="77777777" w:rsidR="00A670BA" w:rsidRDefault="00A670BA">
      <w:pPr>
        <w:widowControl w:val="0"/>
        <w:autoSpaceDE w:val="0"/>
        <w:autoSpaceDN w:val="0"/>
        <w:adjustRightInd w:val="0"/>
        <w:spacing w:after="0" w:line="240" w:lineRule="auto"/>
        <w:ind w:left="111" w:right="104"/>
        <w:rPr>
          <w:rFonts w:ascii="Arial" w:hAnsi="Arial" w:cs="Arial"/>
          <w:color w:val="000000"/>
          <w:sz w:val="20"/>
          <w:szCs w:val="20"/>
        </w:rPr>
      </w:pPr>
    </w:p>
    <w:p w14:paraId="1F6E88AA" w14:textId="77777777" w:rsidR="00A670BA" w:rsidRDefault="00A670BA">
      <w:pPr>
        <w:widowControl w:val="0"/>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 xml:space="preserve">Le mandataire devra fournir, si le groupement est désigné attributaire, un document d’habilitation par les autres membres du groupement et précisant les conditions de cette habilitation. Pour les marchés publics de défense ou de sécurité, </w:t>
      </w:r>
      <w:r>
        <w:rPr>
          <w:rFonts w:ascii="Arial" w:hAnsi="Arial" w:cs="Arial"/>
          <w:color w:val="000000"/>
          <w:sz w:val="20"/>
          <w:szCs w:val="20"/>
          <w:u w:val="single"/>
        </w:rPr>
        <w:t>ce document est à fournir dès le dépôt de la candidature</w:t>
      </w:r>
      <w:r>
        <w:rPr>
          <w:rFonts w:ascii="Arial" w:hAnsi="Arial" w:cs="Arial"/>
          <w:color w:val="000000"/>
          <w:sz w:val="20"/>
          <w:szCs w:val="20"/>
        </w:rPr>
        <w:t>.</w:t>
      </w:r>
    </w:p>
    <w:p w14:paraId="6E7DB347" w14:textId="77777777" w:rsidR="00A670BA" w:rsidRDefault="00A670BA">
      <w:pPr>
        <w:widowControl w:val="0"/>
        <w:autoSpaceDE w:val="0"/>
        <w:autoSpaceDN w:val="0"/>
        <w:adjustRightInd w:val="0"/>
        <w:spacing w:after="0" w:line="240" w:lineRule="auto"/>
        <w:ind w:left="111" w:right="104"/>
        <w:rPr>
          <w:rFonts w:ascii="Arial" w:hAnsi="Arial" w:cs="Arial"/>
          <w:color w:val="000000"/>
          <w:sz w:val="20"/>
          <w:szCs w:val="20"/>
        </w:rPr>
      </w:pPr>
    </w:p>
    <w:p w14:paraId="67539C9B"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0DABE338"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163886F4"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119E0D8B"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777A4B3C"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29A5306A"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413F1079"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2B67D41D"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4941346D"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658515E8"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3DA65D18"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324E2634"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7B1C737A"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0D870051"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0F23D39C"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6C79B347"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13DFA00F" w14:textId="77777777" w:rsidR="00872F0A" w:rsidRDefault="00872F0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color w:val="000000"/>
          <w:sz w:val="16"/>
          <w:szCs w:val="16"/>
        </w:rPr>
      </w:pPr>
    </w:p>
    <w:p w14:paraId="050C1D45" w14:textId="77777777" w:rsidR="00A670BA" w:rsidRDefault="00A670BA">
      <w:pPr>
        <w:widowControl w:val="0"/>
        <w:tabs>
          <w:tab w:val="left" w:pos="3510"/>
          <w:tab w:val="left" w:pos="6345"/>
          <w:tab w:val="left" w:pos="9180"/>
        </w:tabs>
        <w:autoSpaceDE w:val="0"/>
        <w:autoSpaceDN w:val="0"/>
        <w:adjustRightInd w:val="0"/>
        <w:spacing w:before="120" w:after="120" w:line="240" w:lineRule="auto"/>
        <w:ind w:left="111" w:right="104"/>
        <w:rPr>
          <w:rFonts w:ascii="Arial" w:hAnsi="Arial" w:cs="Arial"/>
          <w:sz w:val="24"/>
          <w:szCs w:val="24"/>
        </w:rPr>
      </w:pPr>
      <w:r>
        <w:rPr>
          <w:rFonts w:ascii="Arial" w:hAnsi="Arial" w:cs="Arial"/>
          <w:color w:val="000000"/>
          <w:sz w:val="16"/>
          <w:szCs w:val="16"/>
        </w:rPr>
        <w:t>Date de la dernière mise à jour : 01/04/2019</w:t>
      </w:r>
      <w:bookmarkStart w:id="3" w:name="page_total_master0"/>
      <w:bookmarkStart w:id="4" w:name="page_total"/>
      <w:bookmarkEnd w:id="3"/>
      <w:bookmarkEnd w:id="4"/>
    </w:p>
    <w:sectPr w:rsidR="00A670BA">
      <w:headerReference w:type="default" r:id="rId12"/>
      <w:footerReference w:type="default" r:id="rId13"/>
      <w:headerReference w:type="first" r:id="rId14"/>
      <w:footerReference w:type="first" r:id="rId15"/>
      <w:pgSz w:w="11900" w:h="16840"/>
      <w:pgMar w:top="1380" w:right="740" w:bottom="560" w:left="740" w:header="454" w:footer="567"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9795F1" w14:textId="77777777" w:rsidR="0096116E" w:rsidRDefault="0096116E">
      <w:pPr>
        <w:spacing w:after="0" w:line="240" w:lineRule="auto"/>
      </w:pPr>
      <w:r>
        <w:separator/>
      </w:r>
    </w:p>
  </w:endnote>
  <w:endnote w:type="continuationSeparator" w:id="0">
    <w:p w14:paraId="405B5F9B" w14:textId="77777777" w:rsidR="0096116E" w:rsidRDefault="009611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A670BA" w14:paraId="3A0FFAD5" w14:textId="77777777">
      <w:tc>
        <w:tcPr>
          <w:tcW w:w="10345" w:type="dxa"/>
          <w:tcBorders>
            <w:top w:val="nil"/>
            <w:left w:val="nil"/>
            <w:bottom w:val="nil"/>
            <w:right w:val="nil"/>
          </w:tcBorders>
          <w:shd w:val="clear" w:color="auto" w:fill="F2F2F2"/>
        </w:tcPr>
        <w:p w14:paraId="529505E5" w14:textId="2BA79C27" w:rsidR="00A670BA" w:rsidRDefault="00EE5D30" w:rsidP="00AA4795">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 xml:space="preserve">DC1 - </w:t>
          </w:r>
          <w:r w:rsidR="00745A30">
            <w:rPr>
              <w:rFonts w:ascii="Arial" w:hAnsi="Arial" w:cs="Arial"/>
              <w:color w:val="000000"/>
              <w:sz w:val="18"/>
              <w:szCs w:val="18"/>
            </w:rPr>
            <w:t>Lettre de candidature</w:t>
          </w:r>
          <w:r w:rsidR="00745A30">
            <w:rPr>
              <w:rFonts w:ascii="Arial" w:hAnsi="Arial" w:cs="Arial"/>
              <w:color w:val="000000"/>
              <w:sz w:val="18"/>
              <w:szCs w:val="18"/>
            </w:rPr>
            <w:tab/>
          </w:r>
          <w:r w:rsidR="00A670BA">
            <w:rPr>
              <w:rFonts w:ascii="Arial" w:hAnsi="Arial" w:cs="Arial"/>
              <w:color w:val="000000"/>
              <w:sz w:val="18"/>
              <w:szCs w:val="18"/>
            </w:rPr>
            <w:tab/>
            <w:t xml:space="preserve">Page </w:t>
          </w:r>
          <w:r w:rsidR="00A670BA">
            <w:rPr>
              <w:rFonts w:ascii="Arial" w:hAnsi="Arial" w:cs="Arial"/>
              <w:color w:val="000000"/>
              <w:sz w:val="18"/>
              <w:szCs w:val="18"/>
            </w:rPr>
            <w:pgNum/>
          </w:r>
          <w:r w:rsidR="00A670BA">
            <w:rPr>
              <w:rFonts w:ascii="Arial" w:hAnsi="Arial" w:cs="Arial"/>
              <w:color w:val="000000"/>
              <w:sz w:val="18"/>
              <w:szCs w:val="18"/>
            </w:rPr>
            <w:t xml:space="preserve"> / </w:t>
          </w:r>
          <w:r w:rsidR="00A670BA">
            <w:rPr>
              <w:rFonts w:ascii="Arial" w:hAnsi="Arial" w:cs="Arial"/>
              <w:color w:val="000000"/>
              <w:sz w:val="18"/>
              <w:szCs w:val="18"/>
            </w:rPr>
            <w:fldChar w:fldCharType="begin"/>
          </w:r>
          <w:r w:rsidR="00A670BA">
            <w:rPr>
              <w:rFonts w:ascii="Arial" w:hAnsi="Arial" w:cs="Arial"/>
              <w:color w:val="000000"/>
              <w:sz w:val="18"/>
              <w:szCs w:val="18"/>
            </w:rPr>
            <w:instrText>NUMPAGES</w:instrText>
          </w:r>
          <w:r w:rsidR="00A670BA">
            <w:rPr>
              <w:rFonts w:ascii="Arial" w:hAnsi="Arial" w:cs="Arial"/>
              <w:color w:val="000000"/>
              <w:sz w:val="18"/>
              <w:szCs w:val="18"/>
            </w:rPr>
            <w:fldChar w:fldCharType="separate"/>
          </w:r>
          <w:r w:rsidR="0058473D">
            <w:rPr>
              <w:rFonts w:ascii="Arial" w:hAnsi="Arial" w:cs="Arial"/>
              <w:noProof/>
              <w:color w:val="000000"/>
              <w:sz w:val="18"/>
              <w:szCs w:val="18"/>
            </w:rPr>
            <w:t>4</w:t>
          </w:r>
          <w:r w:rsidR="00A670BA">
            <w:rPr>
              <w:rFonts w:ascii="Arial" w:hAnsi="Arial" w:cs="Arial"/>
              <w:color w:val="000000"/>
              <w:sz w:val="18"/>
              <w:szCs w:val="18"/>
            </w:rPr>
            <w:fldChar w:fldCharType="end"/>
          </w:r>
        </w:p>
      </w:tc>
    </w:tr>
  </w:tbl>
  <w:p w14:paraId="121692A7" w14:textId="77777777" w:rsidR="00A670BA" w:rsidRDefault="00A670BA">
    <w:pPr>
      <w:widowControl w:val="0"/>
      <w:tabs>
        <w:tab w:val="center" w:pos="4644"/>
        <w:tab w:val="right" w:pos="9180"/>
      </w:tabs>
      <w:autoSpaceDE w:val="0"/>
      <w:autoSpaceDN w:val="0"/>
      <w:adjustRightInd w:val="0"/>
      <w:spacing w:after="0" w:line="240" w:lineRule="auto"/>
      <w:ind w:left="111" w:right="104"/>
      <w:rPr>
        <w:rFonts w:ascii="Times New Roman" w:hAnsi="Times New Roman"/>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C5CF9" w14:textId="77777777" w:rsidR="00A670BA" w:rsidRDefault="00A670BA">
    <w:pPr>
      <w:widowControl w:val="0"/>
      <w:autoSpaceDE w:val="0"/>
      <w:autoSpaceDN w:val="0"/>
      <w:adjustRightInd w:val="0"/>
      <w:spacing w:after="0" w:line="240" w:lineRule="auto"/>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EAB4E" w14:textId="77777777" w:rsidR="0096116E" w:rsidRDefault="0096116E">
      <w:pPr>
        <w:spacing w:after="0" w:line="240" w:lineRule="auto"/>
      </w:pPr>
      <w:r>
        <w:separator/>
      </w:r>
    </w:p>
  </w:footnote>
  <w:footnote w:type="continuationSeparator" w:id="0">
    <w:p w14:paraId="538C322C" w14:textId="77777777" w:rsidR="0096116E" w:rsidRDefault="009611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40" w:type="dxa"/>
      <w:tblLayout w:type="fixed"/>
      <w:tblCellMar>
        <w:left w:w="0" w:type="dxa"/>
        <w:right w:w="0" w:type="dxa"/>
      </w:tblCellMar>
      <w:tblLook w:val="0000" w:firstRow="0" w:lastRow="0" w:firstColumn="0" w:lastColumn="0" w:noHBand="0" w:noVBand="0"/>
    </w:tblPr>
    <w:tblGrid>
      <w:gridCol w:w="1134"/>
      <w:gridCol w:w="7938"/>
      <w:gridCol w:w="1134"/>
    </w:tblGrid>
    <w:tr w:rsidR="00A670BA" w14:paraId="072B4068" w14:textId="77777777">
      <w:tc>
        <w:tcPr>
          <w:tcW w:w="1134" w:type="dxa"/>
          <w:tcBorders>
            <w:top w:val="nil"/>
            <w:left w:val="nil"/>
            <w:bottom w:val="nil"/>
            <w:right w:val="nil"/>
          </w:tcBorders>
          <w:shd w:val="clear" w:color="auto" w:fill="FFFFFF"/>
        </w:tcPr>
        <w:p w14:paraId="59F1EDE5"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7938" w:type="dxa"/>
          <w:tcBorders>
            <w:top w:val="nil"/>
            <w:left w:val="nil"/>
            <w:bottom w:val="nil"/>
            <w:right w:val="nil"/>
          </w:tcBorders>
          <w:shd w:val="clear" w:color="auto" w:fill="FFFFFF"/>
        </w:tcPr>
        <w:p w14:paraId="31405018" w14:textId="77777777" w:rsidR="00A670BA" w:rsidRDefault="00A670BA">
          <w:pPr>
            <w:widowControl w:val="0"/>
            <w:autoSpaceDE w:val="0"/>
            <w:autoSpaceDN w:val="0"/>
            <w:adjustRightInd w:val="0"/>
            <w:spacing w:after="0" w:line="240" w:lineRule="auto"/>
            <w:rPr>
              <w:rFonts w:ascii="Arial" w:hAnsi="Arial" w:cs="Arial"/>
              <w:sz w:val="24"/>
              <w:szCs w:val="24"/>
            </w:rPr>
          </w:pPr>
        </w:p>
      </w:tc>
      <w:tc>
        <w:tcPr>
          <w:tcW w:w="1134" w:type="dxa"/>
          <w:tcBorders>
            <w:top w:val="nil"/>
            <w:left w:val="nil"/>
            <w:bottom w:val="nil"/>
            <w:right w:val="nil"/>
          </w:tcBorders>
          <w:shd w:val="clear" w:color="auto" w:fill="FFFFFF"/>
        </w:tcPr>
        <w:p w14:paraId="0B4D83C3" w14:textId="77777777" w:rsidR="00A670BA" w:rsidRDefault="00A670BA">
          <w:pPr>
            <w:widowControl w:val="0"/>
            <w:autoSpaceDE w:val="0"/>
            <w:autoSpaceDN w:val="0"/>
            <w:adjustRightInd w:val="0"/>
            <w:spacing w:after="0" w:line="240" w:lineRule="auto"/>
            <w:ind w:left="83" w:right="45"/>
            <w:jc w:val="center"/>
            <w:rPr>
              <w:rFonts w:ascii="Arial" w:hAnsi="Arial" w:cs="Arial"/>
              <w:color w:val="000000"/>
              <w:sz w:val="20"/>
              <w:szCs w:val="20"/>
            </w:rPr>
          </w:pPr>
        </w:p>
        <w:p w14:paraId="37C4778D" w14:textId="77777777" w:rsidR="00A670BA" w:rsidRDefault="00A670BA">
          <w:pPr>
            <w:widowControl w:val="0"/>
            <w:autoSpaceDE w:val="0"/>
            <w:autoSpaceDN w:val="0"/>
            <w:adjustRightInd w:val="0"/>
            <w:spacing w:after="0" w:line="240" w:lineRule="auto"/>
            <w:ind w:left="83" w:right="45"/>
            <w:jc w:val="center"/>
            <w:rPr>
              <w:rFonts w:ascii="Arial" w:hAnsi="Arial" w:cs="Arial"/>
              <w:color w:val="000000"/>
              <w:sz w:val="20"/>
              <w:szCs w:val="20"/>
            </w:rPr>
          </w:pPr>
        </w:p>
      </w:tc>
    </w:tr>
  </w:tbl>
  <w:p w14:paraId="215283A4" w14:textId="77777777" w:rsidR="00A670BA" w:rsidRDefault="00A670BA">
    <w:pPr>
      <w:widowControl w:val="0"/>
      <w:tabs>
        <w:tab w:val="center" w:pos="5211"/>
        <w:tab w:val="center" w:pos="9464"/>
      </w:tabs>
      <w:autoSpaceDE w:val="0"/>
      <w:autoSpaceDN w:val="0"/>
      <w:adjustRightInd w:val="0"/>
      <w:spacing w:after="0" w:line="240" w:lineRule="auto"/>
      <w:ind w:left="111" w:right="104"/>
      <w:rPr>
        <w:rFonts w:ascii="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66483" w14:textId="229EFCFD" w:rsidR="00A670BA" w:rsidRDefault="00185DB1">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noProof/>
        <w:sz w:val="24"/>
        <w:szCs w:val="24"/>
      </w:rPr>
      <w:drawing>
        <wp:inline distT="0" distB="0" distL="0" distR="0" wp14:anchorId="113589E0" wp14:editId="32EF550F">
          <wp:extent cx="1028700" cy="59436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noFill/>
                  <a:ln>
                    <a:noFill/>
                  </a:ln>
                </pic:spPr>
              </pic:pic>
            </a:graphicData>
          </a:graphic>
        </wp:inline>
      </w:drawing>
    </w:r>
  </w:p>
  <w:p w14:paraId="50BAD353"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Arial" w:hAnsi="Arial" w:cs="Arial"/>
        <w:color w:val="000000"/>
        <w:sz w:val="20"/>
        <w:szCs w:val="20"/>
      </w:rPr>
    </w:pPr>
  </w:p>
  <w:p w14:paraId="2A49F9E9"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MINISTERE DE L’ECONOMIE, DES FINANCES ET DE L’INDUSTRIE</w:t>
    </w:r>
  </w:p>
  <w:p w14:paraId="7305228D"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Arial" w:hAnsi="Arial" w:cs="Arial"/>
        <w:sz w:val="24"/>
        <w:szCs w:val="24"/>
      </w:rPr>
    </w:pPr>
    <w:r>
      <w:rPr>
        <w:rFonts w:ascii="Arial" w:hAnsi="Arial" w:cs="Arial"/>
        <w:b/>
        <w:bCs/>
        <w:color w:val="000000"/>
        <w:sz w:val="20"/>
        <w:szCs w:val="20"/>
      </w:rPr>
      <w:t>Direction des Affaires Juridiques</w:t>
    </w:r>
  </w:p>
  <w:p w14:paraId="270B834B" w14:textId="77777777" w:rsidR="00A670BA" w:rsidRDefault="00A670BA">
    <w:pPr>
      <w:widowControl w:val="0"/>
      <w:tabs>
        <w:tab w:val="center" w:pos="4644"/>
        <w:tab w:val="right" w:pos="9180"/>
      </w:tabs>
      <w:autoSpaceDE w:val="0"/>
      <w:autoSpaceDN w:val="0"/>
      <w:adjustRightInd w:val="0"/>
      <w:spacing w:after="0" w:line="240" w:lineRule="auto"/>
      <w:ind w:left="111" w:right="104"/>
      <w:jc w:val="center"/>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000000DD"/>
    <w:lvl w:ilvl="0">
      <w:numFmt w:val="decimal"/>
      <w:lvlText w:val="*"/>
      <w:lvlJc w:val="left"/>
      <w:pPr>
        <w:tabs>
          <w:tab w:val="num" w:pos="108"/>
        </w:tabs>
        <w:ind w:left="108"/>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0000002"/>
    <w:multiLevelType w:val="multilevel"/>
    <w:tmpl w:val="000000C9"/>
    <w:lvl w:ilvl="0">
      <w:start w:val="1"/>
      <w:numFmt w:val="lowerLetter"/>
      <w:lvlText w:val="%1)"/>
      <w:lvlJc w:val="left"/>
      <w:pPr>
        <w:tabs>
          <w:tab w:val="num" w:pos="468"/>
        </w:tabs>
        <w:ind w:left="468" w:hanging="360"/>
      </w:pPr>
      <w:rPr>
        <w:rFonts w:ascii="Arial" w:hAnsi="Arial" w:cs="Arial"/>
        <w:b/>
        <w:bCs/>
        <w:color w:val="000000"/>
        <w:sz w:val="20"/>
        <w:szCs w:val="20"/>
      </w:rPr>
    </w:lvl>
    <w:lvl w:ilvl="1">
      <w:start w:val="1"/>
      <w:numFmt w:val="lowerLetter"/>
      <w:lvlText w:val="%2)"/>
      <w:lvlJc w:val="left"/>
      <w:pPr>
        <w:tabs>
          <w:tab w:val="num" w:pos="828"/>
        </w:tabs>
        <w:ind w:left="828" w:hanging="360"/>
      </w:pPr>
      <w:rPr>
        <w:rFonts w:ascii="Arial" w:hAnsi="Arial" w:cs="Arial"/>
        <w:color w:val="000000"/>
        <w:sz w:val="24"/>
        <w:szCs w:val="24"/>
      </w:rPr>
    </w:lvl>
    <w:lvl w:ilvl="2">
      <w:start w:val="1"/>
      <w:numFmt w:val="lowerRoman"/>
      <w:lvlText w:val="%3)"/>
      <w:lvlJc w:val="left"/>
      <w:pPr>
        <w:tabs>
          <w:tab w:val="num" w:pos="1188"/>
        </w:tabs>
        <w:ind w:left="1188" w:hanging="360"/>
      </w:pPr>
      <w:rPr>
        <w:rFonts w:ascii="Arial" w:hAnsi="Arial" w:cs="Arial"/>
        <w:color w:val="000000"/>
        <w:sz w:val="24"/>
        <w:szCs w:val="24"/>
      </w:rPr>
    </w:lvl>
    <w:lvl w:ilvl="3">
      <w:start w:val="1"/>
      <w:numFmt w:val="decimal"/>
      <w:lvlText w:val="(%4)"/>
      <w:lvlJc w:val="left"/>
      <w:pPr>
        <w:tabs>
          <w:tab w:val="num" w:pos="1548"/>
        </w:tabs>
        <w:ind w:left="1548" w:hanging="360"/>
      </w:pPr>
      <w:rPr>
        <w:rFonts w:ascii="Arial" w:hAnsi="Arial" w:cs="Arial"/>
        <w:color w:val="000000"/>
        <w:sz w:val="24"/>
        <w:szCs w:val="24"/>
      </w:rPr>
    </w:lvl>
    <w:lvl w:ilvl="4">
      <w:start w:val="1"/>
      <w:numFmt w:val="lowerLetter"/>
      <w:lvlText w:val="(%5)"/>
      <w:lvlJc w:val="left"/>
      <w:pPr>
        <w:tabs>
          <w:tab w:val="num" w:pos="1908"/>
        </w:tabs>
        <w:ind w:left="1908" w:hanging="360"/>
      </w:pPr>
      <w:rPr>
        <w:rFonts w:ascii="Arial" w:hAnsi="Arial" w:cs="Arial"/>
        <w:color w:val="000000"/>
        <w:sz w:val="24"/>
        <w:szCs w:val="24"/>
      </w:rPr>
    </w:lvl>
    <w:lvl w:ilvl="5">
      <w:start w:val="1"/>
      <w:numFmt w:val="lowerRoman"/>
      <w:lvlText w:val="(%6)"/>
      <w:lvlJc w:val="left"/>
      <w:pPr>
        <w:tabs>
          <w:tab w:val="num" w:pos="2268"/>
        </w:tabs>
        <w:ind w:left="2268" w:hanging="360"/>
      </w:pPr>
      <w:rPr>
        <w:rFonts w:ascii="Arial" w:hAnsi="Arial" w:cs="Arial"/>
        <w:color w:val="000000"/>
        <w:sz w:val="24"/>
        <w:szCs w:val="24"/>
      </w:rPr>
    </w:lvl>
    <w:lvl w:ilvl="6">
      <w:start w:val="1"/>
      <w:numFmt w:val="decimal"/>
      <w:lvlText w:val="%7."/>
      <w:lvlJc w:val="left"/>
      <w:pPr>
        <w:tabs>
          <w:tab w:val="num" w:pos="2628"/>
        </w:tabs>
        <w:ind w:left="2628" w:hanging="360"/>
      </w:pPr>
      <w:rPr>
        <w:rFonts w:ascii="Arial" w:hAnsi="Arial" w:cs="Arial"/>
        <w:color w:val="000000"/>
        <w:sz w:val="24"/>
        <w:szCs w:val="24"/>
      </w:rPr>
    </w:lvl>
    <w:lvl w:ilvl="7">
      <w:start w:val="1"/>
      <w:numFmt w:val="lowerLetter"/>
      <w:lvlText w:val="%8."/>
      <w:lvlJc w:val="left"/>
      <w:pPr>
        <w:tabs>
          <w:tab w:val="num" w:pos="2988"/>
        </w:tabs>
        <w:ind w:left="2988" w:hanging="360"/>
      </w:pPr>
      <w:rPr>
        <w:rFonts w:ascii="Arial" w:hAnsi="Arial" w:cs="Arial"/>
        <w:color w:val="000000"/>
        <w:sz w:val="24"/>
        <w:szCs w:val="24"/>
      </w:rPr>
    </w:lvl>
    <w:lvl w:ilvl="8">
      <w:start w:val="1"/>
      <w:numFmt w:val="lowerRoman"/>
      <w:lvlText w:val="%9."/>
      <w:lvlJc w:val="left"/>
      <w:pPr>
        <w:tabs>
          <w:tab w:val="num" w:pos="3348"/>
        </w:tabs>
        <w:ind w:left="3348" w:hanging="360"/>
      </w:pPr>
      <w:rPr>
        <w:rFonts w:ascii="Arial" w:hAnsi="Arial" w:cs="Arial"/>
        <w:color w:val="000000"/>
        <w:sz w:val="24"/>
        <w:szCs w:val="24"/>
      </w:rPr>
    </w:lvl>
  </w:abstractNum>
  <w:abstractNum w:abstractNumId="2" w15:restartNumberingAfterBreak="0">
    <w:nsid w:val="03B84BBA"/>
    <w:multiLevelType w:val="multilevel"/>
    <w:tmpl w:val="00000049"/>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3" w15:restartNumberingAfterBreak="0">
    <w:nsid w:val="04AE35B2"/>
    <w:multiLevelType w:val="multilevel"/>
    <w:tmpl w:val="00000067"/>
    <w:lvl w:ilvl="0">
      <w:start w:val="2"/>
      <w:numFmt w:val="decimal"/>
      <w:lvlText w:val="%1"/>
      <w:lvlJc w:val="left"/>
      <w:pPr>
        <w:tabs>
          <w:tab w:val="num" w:pos="468"/>
        </w:tabs>
        <w:ind w:left="468" w:hanging="360"/>
      </w:pPr>
      <w:rPr>
        <w:rFonts w:ascii="Times New Roman" w:hAnsi="Times New Roman" w:cs="Times New Roman"/>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5DB40B8"/>
    <w:multiLevelType w:val="multilevel"/>
    <w:tmpl w:val="00000023"/>
    <w:lvl w:ilvl="0">
      <w:numFmt w:val="bullet"/>
      <w:lvlText w:val="-"/>
      <w:lvlJc w:val="left"/>
      <w:pPr>
        <w:tabs>
          <w:tab w:val="num" w:pos="1902"/>
        </w:tabs>
        <w:ind w:left="19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84B641A"/>
    <w:multiLevelType w:val="multilevel"/>
    <w:tmpl w:val="00000003"/>
    <w:lvl w:ilvl="0">
      <w:start w:val="1"/>
      <w:numFmt w:val="lowerLetter"/>
      <w:lvlText w:val="%1)"/>
      <w:lvlJc w:val="left"/>
      <w:pPr>
        <w:tabs>
          <w:tab w:val="num" w:pos="817"/>
        </w:tabs>
        <w:ind w:left="828" w:hanging="349"/>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6" w15:restartNumberingAfterBreak="0">
    <w:nsid w:val="0BE45994"/>
    <w:multiLevelType w:val="multilevel"/>
    <w:tmpl w:val="000000B3"/>
    <w:lvl w:ilvl="0">
      <w:start w:val="3"/>
      <w:numFmt w:val="bullet"/>
      <w:lvlText w:val="-"/>
      <w:lvlJc w:val="left"/>
      <w:pPr>
        <w:tabs>
          <w:tab w:val="num" w:pos="3671"/>
        </w:tabs>
        <w:ind w:left="3671" w:hanging="360"/>
      </w:pPr>
      <w:rPr>
        <w:rFonts w:ascii="Arial" w:hAnsi="Arial"/>
        <w:color w:val="000000"/>
        <w:sz w:val="20"/>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7" w15:restartNumberingAfterBreak="0">
    <w:nsid w:val="0FE62FDC"/>
    <w:multiLevelType w:val="multilevel"/>
    <w:tmpl w:val="000000A5"/>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00D0331"/>
    <w:multiLevelType w:val="multilevel"/>
    <w:tmpl w:val="0000003D"/>
    <w:lvl w:ilvl="0">
      <w:numFmt w:val="bullet"/>
      <w:lvlText w:val="-"/>
      <w:lvlJc w:val="left"/>
      <w:pPr>
        <w:tabs>
          <w:tab w:val="num" w:pos="468"/>
        </w:tabs>
        <w:ind w:left="468" w:hanging="360"/>
      </w:pPr>
      <w:rPr>
        <w:rFonts w:ascii="Times New Roman" w:hAnsi="Times New Roman"/>
        <w:color w:val="000000"/>
        <w:sz w:val="20"/>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15:restartNumberingAfterBreak="0">
    <w:nsid w:val="16AC04CD"/>
    <w:multiLevelType w:val="multilevel"/>
    <w:tmpl w:val="00000031"/>
    <w:lvl w:ilvl="0">
      <w:start w:val="3"/>
      <w:numFmt w:val="bullet"/>
      <w:lvlText w:val="-"/>
      <w:lvlJc w:val="left"/>
      <w:pPr>
        <w:tabs>
          <w:tab w:val="num" w:pos="1248"/>
        </w:tabs>
        <w:ind w:left="124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19674423"/>
    <w:multiLevelType w:val="multilevel"/>
    <w:tmpl w:val="00000069"/>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1CF05134"/>
    <w:multiLevelType w:val="multilevel"/>
    <w:tmpl w:val="0000007D"/>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2" w15:restartNumberingAfterBreak="0">
    <w:nsid w:val="22C64D05"/>
    <w:multiLevelType w:val="multilevel"/>
    <w:tmpl w:val="00000013"/>
    <w:lvl w:ilvl="0">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280E5323"/>
    <w:multiLevelType w:val="multilevel"/>
    <w:tmpl w:val="000000D3"/>
    <w:lvl w:ilvl="0">
      <w:start w:val="10"/>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4" w15:restartNumberingAfterBreak="0">
    <w:nsid w:val="2C417E9E"/>
    <w:multiLevelType w:val="hybridMultilevel"/>
    <w:tmpl w:val="810C2FA6"/>
    <w:lvl w:ilvl="0" w:tplc="9834AC14">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250D05"/>
    <w:multiLevelType w:val="multilevel"/>
    <w:tmpl w:val="000000C7"/>
    <w:lvl w:ilvl="0">
      <w:start w:val="3"/>
      <w:numFmt w:val="bullet"/>
      <w:lvlText w:val="-"/>
      <w:lvlJc w:val="left"/>
      <w:pPr>
        <w:tabs>
          <w:tab w:val="num" w:pos="468"/>
        </w:tabs>
        <w:ind w:left="46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36A368C"/>
    <w:multiLevelType w:val="multilevel"/>
    <w:tmpl w:val="00000073"/>
    <w:lvl w:ilvl="0">
      <w:start w:val="1"/>
      <w:numFmt w:val="lowerLetter"/>
      <w:lvlText w:val="%1)"/>
      <w:lvlJc w:val="left"/>
      <w:pPr>
        <w:tabs>
          <w:tab w:val="num" w:pos="468"/>
        </w:tabs>
        <w:ind w:left="468" w:hanging="360"/>
      </w:pPr>
      <w:rPr>
        <w:rFonts w:ascii="Times New Roman" w:hAnsi="Times New Roman" w:cs="Times New Roman"/>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17" w15:restartNumberingAfterBreak="0">
    <w:nsid w:val="3B892618"/>
    <w:multiLevelType w:val="multilevel"/>
    <w:tmpl w:val="0000003F"/>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18" w15:restartNumberingAfterBreak="0">
    <w:nsid w:val="3DE963B7"/>
    <w:multiLevelType w:val="multilevel"/>
    <w:tmpl w:val="00000087"/>
    <w:lvl w:ilvl="0">
      <w:start w:val="1"/>
      <w:numFmt w:val="bullet"/>
      <w:lvlText w:val=""/>
      <w:lvlJc w:val="left"/>
      <w:pPr>
        <w:tabs>
          <w:tab w:val="num" w:pos="1035"/>
        </w:tabs>
        <w:ind w:left="1035" w:hanging="360"/>
      </w:pPr>
      <w:rPr>
        <w:rFonts w:ascii="Wingdings" w:hAnsi="Wingdings"/>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abstractNum w:abstractNumId="19" w15:restartNumberingAfterBreak="0">
    <w:nsid w:val="4889735A"/>
    <w:multiLevelType w:val="multilevel"/>
    <w:tmpl w:val="00000025"/>
    <w:lvl w:ilvl="0">
      <w:start w:val="1"/>
      <w:numFmt w:val="bullet"/>
      <w:lvlText w:val=""/>
      <w:lvlJc w:val="left"/>
      <w:pPr>
        <w:tabs>
          <w:tab w:val="num" w:pos="828"/>
        </w:tabs>
        <w:ind w:left="828" w:hanging="360"/>
      </w:pPr>
      <w:rPr>
        <w:rFonts w:ascii="Wingdings" w:hAnsi="Wingdings"/>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20" w15:restartNumberingAfterBreak="0">
    <w:nsid w:val="562F13D5"/>
    <w:multiLevelType w:val="multilevel"/>
    <w:tmpl w:val="0000000D"/>
    <w:lvl w:ilvl="0">
      <w:numFmt w:val="bullet"/>
      <w:lvlText w:val="-"/>
      <w:lvlJc w:val="left"/>
      <w:pPr>
        <w:tabs>
          <w:tab w:val="num" w:pos="513"/>
        </w:tabs>
        <w:ind w:left="513"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15:restartNumberingAfterBreak="0">
    <w:nsid w:val="5BB56C60"/>
    <w:multiLevelType w:val="multilevel"/>
    <w:tmpl w:val="00000015"/>
    <w:lvl w:ilvl="0">
      <w:numFmt w:val="bullet"/>
      <w:lvlText w:val="-"/>
      <w:lvlJc w:val="left"/>
      <w:pPr>
        <w:tabs>
          <w:tab w:val="num" w:pos="1602"/>
        </w:tabs>
        <w:ind w:left="1602" w:hanging="360"/>
      </w:pPr>
      <w:rPr>
        <w:rFonts w:ascii="Arial" w:hAnsi="Arial"/>
        <w:b/>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5F1B53DF"/>
    <w:multiLevelType w:val="multilevel"/>
    <w:tmpl w:val="0000009B"/>
    <w:lvl w:ilvl="0">
      <w:start w:val="1"/>
      <w:numFmt w:val="lowerRoman"/>
      <w:lvlText w:val="%1)"/>
      <w:lvlJc w:val="left"/>
      <w:pPr>
        <w:tabs>
          <w:tab w:val="num" w:pos="828"/>
        </w:tabs>
        <w:ind w:left="828" w:hanging="720"/>
      </w:pPr>
      <w:rPr>
        <w:rFonts w:ascii="Arial" w:hAnsi="Arial" w:cs="Arial"/>
        <w:color w:val="000000"/>
        <w:sz w:val="24"/>
        <w:szCs w:val="24"/>
      </w:rPr>
    </w:lvl>
    <w:lvl w:ilvl="1">
      <w:start w:val="1"/>
      <w:numFmt w:val="lowerLetter"/>
      <w:lvlText w:val="%2."/>
      <w:lvlJc w:val="left"/>
      <w:pPr>
        <w:tabs>
          <w:tab w:val="num" w:pos="1188"/>
        </w:tabs>
        <w:ind w:left="1188" w:hanging="360"/>
      </w:pPr>
      <w:rPr>
        <w:rFonts w:ascii="Times New Roman" w:hAnsi="Times New Roman" w:cs="Times New Roman"/>
        <w:color w:val="000000"/>
        <w:sz w:val="24"/>
        <w:szCs w:val="24"/>
      </w:rPr>
    </w:lvl>
    <w:lvl w:ilvl="2">
      <w:start w:val="1"/>
      <w:numFmt w:val="lowerRoman"/>
      <w:lvlText w:val="%3."/>
      <w:lvlJc w:val="right"/>
      <w:pPr>
        <w:tabs>
          <w:tab w:val="num" w:pos="1908"/>
        </w:tabs>
        <w:ind w:left="1908" w:hanging="180"/>
      </w:pPr>
      <w:rPr>
        <w:rFonts w:ascii="Times New Roman" w:hAnsi="Times New Roman" w:cs="Times New Roman"/>
        <w:color w:val="000000"/>
        <w:sz w:val="24"/>
        <w:szCs w:val="24"/>
      </w:rPr>
    </w:lvl>
    <w:lvl w:ilvl="3">
      <w:start w:val="1"/>
      <w:numFmt w:val="decimal"/>
      <w:lvlText w:val="%4."/>
      <w:lvlJc w:val="left"/>
      <w:pPr>
        <w:tabs>
          <w:tab w:val="num" w:pos="2628"/>
        </w:tabs>
        <w:ind w:left="2628" w:hanging="360"/>
      </w:pPr>
      <w:rPr>
        <w:rFonts w:ascii="Times New Roman" w:hAnsi="Times New Roman" w:cs="Times New Roman"/>
        <w:color w:val="000000"/>
        <w:sz w:val="24"/>
        <w:szCs w:val="24"/>
      </w:rPr>
    </w:lvl>
    <w:lvl w:ilvl="4">
      <w:start w:val="1"/>
      <w:numFmt w:val="lowerLetter"/>
      <w:lvlText w:val="%5."/>
      <w:lvlJc w:val="left"/>
      <w:pPr>
        <w:tabs>
          <w:tab w:val="num" w:pos="3348"/>
        </w:tabs>
        <w:ind w:left="3348" w:hanging="360"/>
      </w:pPr>
      <w:rPr>
        <w:rFonts w:ascii="Times New Roman" w:hAnsi="Times New Roman" w:cs="Times New Roman"/>
        <w:color w:val="000000"/>
        <w:sz w:val="24"/>
        <w:szCs w:val="24"/>
      </w:rPr>
    </w:lvl>
    <w:lvl w:ilvl="5">
      <w:start w:val="1"/>
      <w:numFmt w:val="lowerRoman"/>
      <w:lvlText w:val="%6."/>
      <w:lvlJc w:val="right"/>
      <w:pPr>
        <w:tabs>
          <w:tab w:val="num" w:pos="4068"/>
        </w:tabs>
        <w:ind w:left="4068" w:hanging="180"/>
      </w:pPr>
      <w:rPr>
        <w:rFonts w:ascii="Times New Roman" w:hAnsi="Times New Roman" w:cs="Times New Roman"/>
        <w:color w:val="000000"/>
        <w:sz w:val="24"/>
        <w:szCs w:val="24"/>
      </w:rPr>
    </w:lvl>
    <w:lvl w:ilvl="6">
      <w:start w:val="1"/>
      <w:numFmt w:val="decimal"/>
      <w:lvlText w:val="%7."/>
      <w:lvlJc w:val="left"/>
      <w:pPr>
        <w:tabs>
          <w:tab w:val="num" w:pos="4788"/>
        </w:tabs>
        <w:ind w:left="4788" w:hanging="360"/>
      </w:pPr>
      <w:rPr>
        <w:rFonts w:ascii="Times New Roman" w:hAnsi="Times New Roman" w:cs="Times New Roman"/>
        <w:color w:val="000000"/>
        <w:sz w:val="24"/>
        <w:szCs w:val="24"/>
      </w:rPr>
    </w:lvl>
    <w:lvl w:ilvl="7">
      <w:start w:val="1"/>
      <w:numFmt w:val="lowerLetter"/>
      <w:lvlText w:val="%8."/>
      <w:lvlJc w:val="left"/>
      <w:pPr>
        <w:tabs>
          <w:tab w:val="num" w:pos="5508"/>
        </w:tabs>
        <w:ind w:left="5508" w:hanging="360"/>
      </w:pPr>
      <w:rPr>
        <w:rFonts w:ascii="Times New Roman" w:hAnsi="Times New Roman" w:cs="Times New Roman"/>
        <w:color w:val="000000"/>
        <w:sz w:val="24"/>
        <w:szCs w:val="24"/>
      </w:rPr>
    </w:lvl>
    <w:lvl w:ilvl="8">
      <w:start w:val="1"/>
      <w:numFmt w:val="lowerRoman"/>
      <w:lvlText w:val="%9."/>
      <w:lvlJc w:val="right"/>
      <w:pPr>
        <w:tabs>
          <w:tab w:val="num" w:pos="6228"/>
        </w:tabs>
        <w:ind w:left="6228" w:hanging="180"/>
      </w:pPr>
      <w:rPr>
        <w:rFonts w:ascii="Times New Roman" w:hAnsi="Times New Roman" w:cs="Times New Roman"/>
        <w:color w:val="000000"/>
        <w:sz w:val="24"/>
        <w:szCs w:val="24"/>
      </w:rPr>
    </w:lvl>
  </w:abstractNum>
  <w:abstractNum w:abstractNumId="23" w15:restartNumberingAfterBreak="0">
    <w:nsid w:val="60805FC0"/>
    <w:multiLevelType w:val="multilevel"/>
    <w:tmpl w:val="000000A7"/>
    <w:lvl w:ilvl="0">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15:restartNumberingAfterBreak="0">
    <w:nsid w:val="619D12C8"/>
    <w:multiLevelType w:val="multilevel"/>
    <w:tmpl w:val="00000021"/>
    <w:lvl w:ilvl="0">
      <w:start w:val="1"/>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66940560"/>
    <w:multiLevelType w:val="multilevel"/>
    <w:tmpl w:val="000000BD"/>
    <w:lvl w:ilvl="0">
      <w:start w:val="1"/>
      <w:numFmt w:val="bullet"/>
      <w:lvlText w:val="-"/>
      <w:lvlJc w:val="left"/>
      <w:pPr>
        <w:tabs>
          <w:tab w:val="num" w:pos="1038"/>
        </w:tabs>
        <w:ind w:left="1038" w:hanging="360"/>
      </w:pPr>
      <w:rPr>
        <w:rFonts w:ascii="Arial" w:hAnsi="Arial"/>
        <w:b/>
        <w:color w:val="000000"/>
        <w:sz w:val="20"/>
      </w:rPr>
    </w:lvl>
    <w:lvl w:ilvl="1">
      <w:start w:val="1"/>
      <w:numFmt w:val="bullet"/>
      <w:lvlText w:val="o"/>
      <w:lvlJc w:val="left"/>
      <w:pPr>
        <w:tabs>
          <w:tab w:val="num" w:pos="1758"/>
        </w:tabs>
        <w:ind w:left="1758" w:hanging="360"/>
      </w:pPr>
      <w:rPr>
        <w:rFonts w:ascii="Courier New" w:hAnsi="Courier New"/>
        <w:color w:val="000000"/>
        <w:sz w:val="24"/>
      </w:rPr>
    </w:lvl>
    <w:lvl w:ilvl="2">
      <w:start w:val="1"/>
      <w:numFmt w:val="bullet"/>
      <w:lvlText w:val=""/>
      <w:lvlJc w:val="left"/>
      <w:pPr>
        <w:tabs>
          <w:tab w:val="num" w:pos="2478"/>
        </w:tabs>
        <w:ind w:left="2478" w:hanging="360"/>
      </w:pPr>
      <w:rPr>
        <w:rFonts w:ascii="Wingdings" w:hAnsi="Wingdings"/>
        <w:color w:val="000000"/>
        <w:sz w:val="24"/>
      </w:rPr>
    </w:lvl>
    <w:lvl w:ilvl="3">
      <w:start w:val="1"/>
      <w:numFmt w:val="bullet"/>
      <w:lvlText w:val=""/>
      <w:lvlJc w:val="left"/>
      <w:pPr>
        <w:tabs>
          <w:tab w:val="num" w:pos="3198"/>
        </w:tabs>
        <w:ind w:left="3198" w:hanging="360"/>
      </w:pPr>
      <w:rPr>
        <w:rFonts w:ascii="Arial" w:hAnsi="Arial"/>
        <w:color w:val="000000"/>
        <w:sz w:val="24"/>
      </w:rPr>
    </w:lvl>
    <w:lvl w:ilvl="4">
      <w:start w:val="1"/>
      <w:numFmt w:val="bullet"/>
      <w:lvlText w:val="o"/>
      <w:lvlJc w:val="left"/>
      <w:pPr>
        <w:tabs>
          <w:tab w:val="num" w:pos="3918"/>
        </w:tabs>
        <w:ind w:left="3918" w:hanging="360"/>
      </w:pPr>
      <w:rPr>
        <w:rFonts w:ascii="Courier New" w:hAnsi="Courier New"/>
        <w:color w:val="000000"/>
        <w:sz w:val="24"/>
      </w:rPr>
    </w:lvl>
    <w:lvl w:ilvl="5">
      <w:start w:val="1"/>
      <w:numFmt w:val="bullet"/>
      <w:lvlText w:val=""/>
      <w:lvlJc w:val="left"/>
      <w:pPr>
        <w:tabs>
          <w:tab w:val="num" w:pos="4638"/>
        </w:tabs>
        <w:ind w:left="4638" w:hanging="360"/>
      </w:pPr>
      <w:rPr>
        <w:rFonts w:ascii="Wingdings" w:hAnsi="Wingdings"/>
        <w:color w:val="000000"/>
        <w:sz w:val="24"/>
      </w:rPr>
    </w:lvl>
    <w:lvl w:ilvl="6">
      <w:start w:val="1"/>
      <w:numFmt w:val="bullet"/>
      <w:lvlText w:val=""/>
      <w:lvlJc w:val="left"/>
      <w:pPr>
        <w:tabs>
          <w:tab w:val="num" w:pos="5358"/>
        </w:tabs>
        <w:ind w:left="5358" w:hanging="360"/>
      </w:pPr>
      <w:rPr>
        <w:rFonts w:ascii="Arial" w:hAnsi="Arial"/>
        <w:color w:val="000000"/>
        <w:sz w:val="24"/>
      </w:rPr>
    </w:lvl>
    <w:lvl w:ilvl="7">
      <w:start w:val="1"/>
      <w:numFmt w:val="bullet"/>
      <w:lvlText w:val="o"/>
      <w:lvlJc w:val="left"/>
      <w:pPr>
        <w:tabs>
          <w:tab w:val="num" w:pos="6078"/>
        </w:tabs>
        <w:ind w:left="6078" w:hanging="360"/>
      </w:pPr>
      <w:rPr>
        <w:rFonts w:ascii="Courier New" w:hAnsi="Courier New"/>
        <w:color w:val="000000"/>
        <w:sz w:val="24"/>
      </w:rPr>
    </w:lvl>
    <w:lvl w:ilvl="8">
      <w:start w:val="1"/>
      <w:numFmt w:val="bullet"/>
      <w:lvlText w:val=""/>
      <w:lvlJc w:val="left"/>
      <w:pPr>
        <w:tabs>
          <w:tab w:val="num" w:pos="6798"/>
        </w:tabs>
        <w:ind w:left="6798" w:hanging="360"/>
      </w:pPr>
      <w:rPr>
        <w:rFonts w:ascii="Wingdings" w:hAnsi="Wingdings"/>
        <w:color w:val="000000"/>
        <w:sz w:val="24"/>
      </w:rPr>
    </w:lvl>
  </w:abstractNum>
  <w:abstractNum w:abstractNumId="26" w15:restartNumberingAfterBreak="0">
    <w:nsid w:val="6B29433D"/>
    <w:multiLevelType w:val="multilevel"/>
    <w:tmpl w:val="00000091"/>
    <w:lvl w:ilvl="0">
      <w:start w:val="1"/>
      <w:numFmt w:val="bullet"/>
      <w:lvlText w:val=""/>
      <w:lvlJc w:val="left"/>
      <w:pPr>
        <w:tabs>
          <w:tab w:val="num" w:pos="828"/>
        </w:tabs>
        <w:ind w:left="828" w:hanging="360"/>
      </w:pPr>
      <w:rPr>
        <w:rFonts w:ascii="Arial" w:hAnsi="Arial"/>
        <w:color w:val="000000"/>
        <w:sz w:val="20"/>
      </w:rPr>
    </w:lvl>
    <w:lvl w:ilvl="1">
      <w:start w:val="1"/>
      <w:numFmt w:val="bullet"/>
      <w:lvlText w:val="o"/>
      <w:lvlJc w:val="left"/>
      <w:pPr>
        <w:tabs>
          <w:tab w:val="num" w:pos="1548"/>
        </w:tabs>
        <w:ind w:left="1548" w:hanging="360"/>
      </w:pPr>
      <w:rPr>
        <w:rFonts w:ascii="Courier New" w:hAnsi="Courier New"/>
        <w:color w:val="000000"/>
        <w:sz w:val="20"/>
      </w:rPr>
    </w:lvl>
    <w:lvl w:ilvl="2">
      <w:start w:val="1"/>
      <w:numFmt w:val="bullet"/>
      <w:lvlText w:val=""/>
      <w:lvlJc w:val="left"/>
      <w:pPr>
        <w:tabs>
          <w:tab w:val="num" w:pos="2268"/>
        </w:tabs>
        <w:ind w:left="2268" w:hanging="360"/>
      </w:pPr>
      <w:rPr>
        <w:rFonts w:ascii="Wingdings" w:hAnsi="Wingdings"/>
        <w:color w:val="000000"/>
        <w:sz w:val="20"/>
      </w:rPr>
    </w:lvl>
    <w:lvl w:ilvl="3">
      <w:start w:val="1"/>
      <w:numFmt w:val="bullet"/>
      <w:lvlText w:val=""/>
      <w:lvlJc w:val="left"/>
      <w:pPr>
        <w:tabs>
          <w:tab w:val="num" w:pos="2988"/>
        </w:tabs>
        <w:ind w:left="2988" w:hanging="360"/>
      </w:pPr>
      <w:rPr>
        <w:rFonts w:ascii="Wingdings" w:hAnsi="Wingdings"/>
        <w:color w:val="000000"/>
        <w:sz w:val="20"/>
      </w:rPr>
    </w:lvl>
    <w:lvl w:ilvl="4">
      <w:start w:val="1"/>
      <w:numFmt w:val="bullet"/>
      <w:lvlText w:val=""/>
      <w:lvlJc w:val="left"/>
      <w:pPr>
        <w:tabs>
          <w:tab w:val="num" w:pos="3708"/>
        </w:tabs>
        <w:ind w:left="3708" w:hanging="360"/>
      </w:pPr>
      <w:rPr>
        <w:rFonts w:ascii="Wingdings" w:hAnsi="Wingdings"/>
        <w:color w:val="000000"/>
        <w:sz w:val="20"/>
      </w:rPr>
    </w:lvl>
    <w:lvl w:ilvl="5">
      <w:start w:val="1"/>
      <w:numFmt w:val="bullet"/>
      <w:lvlText w:val=""/>
      <w:lvlJc w:val="left"/>
      <w:pPr>
        <w:tabs>
          <w:tab w:val="num" w:pos="4428"/>
        </w:tabs>
        <w:ind w:left="4428" w:hanging="360"/>
      </w:pPr>
      <w:rPr>
        <w:rFonts w:ascii="Wingdings" w:hAnsi="Wingdings"/>
        <w:color w:val="000000"/>
        <w:sz w:val="20"/>
      </w:rPr>
    </w:lvl>
    <w:lvl w:ilvl="6">
      <w:start w:val="1"/>
      <w:numFmt w:val="bullet"/>
      <w:lvlText w:val=""/>
      <w:lvlJc w:val="left"/>
      <w:pPr>
        <w:tabs>
          <w:tab w:val="num" w:pos="5148"/>
        </w:tabs>
        <w:ind w:left="5148" w:hanging="360"/>
      </w:pPr>
      <w:rPr>
        <w:rFonts w:ascii="Wingdings" w:hAnsi="Wingdings"/>
        <w:color w:val="000000"/>
        <w:sz w:val="20"/>
      </w:rPr>
    </w:lvl>
    <w:lvl w:ilvl="7">
      <w:start w:val="1"/>
      <w:numFmt w:val="bullet"/>
      <w:lvlText w:val=""/>
      <w:lvlJc w:val="left"/>
      <w:pPr>
        <w:tabs>
          <w:tab w:val="num" w:pos="5868"/>
        </w:tabs>
        <w:ind w:left="5868" w:hanging="360"/>
      </w:pPr>
      <w:rPr>
        <w:rFonts w:ascii="Wingdings" w:hAnsi="Wingdings"/>
        <w:color w:val="000000"/>
        <w:sz w:val="20"/>
      </w:rPr>
    </w:lvl>
    <w:lvl w:ilvl="8">
      <w:start w:val="1"/>
      <w:numFmt w:val="bullet"/>
      <w:lvlText w:val=""/>
      <w:lvlJc w:val="left"/>
      <w:pPr>
        <w:tabs>
          <w:tab w:val="num" w:pos="6588"/>
        </w:tabs>
        <w:ind w:left="6588" w:hanging="360"/>
      </w:pPr>
      <w:rPr>
        <w:rFonts w:ascii="Wingdings" w:hAnsi="Wingdings"/>
        <w:color w:val="000000"/>
        <w:sz w:val="20"/>
      </w:rPr>
    </w:lvl>
  </w:abstractNum>
  <w:abstractNum w:abstractNumId="27" w15:restartNumberingAfterBreak="0">
    <w:nsid w:val="6C902829"/>
    <w:multiLevelType w:val="multilevel"/>
    <w:tmpl w:val="00000053"/>
    <w:lvl w:ilvl="0">
      <w:start w:val="1"/>
      <w:numFmt w:val="lowerLetter"/>
      <w:lvlText w:val="%1)"/>
      <w:lvlJc w:val="left"/>
      <w:pPr>
        <w:tabs>
          <w:tab w:val="num" w:pos="468"/>
        </w:tabs>
        <w:ind w:left="468" w:hanging="360"/>
      </w:pPr>
      <w:rPr>
        <w:rFonts w:ascii="Times New Roman" w:hAnsi="Times New Roman" w:cs="Times New Roman"/>
        <w:b/>
        <w:bCs/>
        <w:color w:val="000000"/>
        <w:sz w:val="24"/>
        <w:szCs w:val="24"/>
      </w:rPr>
    </w:lvl>
    <w:lvl w:ilvl="1">
      <w:start w:val="1"/>
      <w:numFmt w:val="lowerLetter"/>
      <w:lvlText w:val="%2)"/>
      <w:lvlJc w:val="left"/>
      <w:pPr>
        <w:tabs>
          <w:tab w:val="num" w:pos="828"/>
        </w:tabs>
        <w:ind w:left="828" w:hanging="360"/>
      </w:pPr>
      <w:rPr>
        <w:rFonts w:ascii="Times New Roman" w:hAnsi="Times New Roman" w:cs="Times New Roman"/>
        <w:color w:val="000000"/>
        <w:sz w:val="24"/>
        <w:szCs w:val="24"/>
      </w:rPr>
    </w:lvl>
    <w:lvl w:ilvl="2">
      <w:start w:val="1"/>
      <w:numFmt w:val="lowerRoman"/>
      <w:lvlText w:val="%3)"/>
      <w:lvlJc w:val="left"/>
      <w:pPr>
        <w:tabs>
          <w:tab w:val="num" w:pos="1188"/>
        </w:tabs>
        <w:ind w:left="1188" w:hanging="360"/>
      </w:pPr>
      <w:rPr>
        <w:rFonts w:ascii="Times New Roman" w:hAnsi="Times New Roman" w:cs="Times New Roman"/>
        <w:color w:val="000000"/>
        <w:sz w:val="24"/>
        <w:szCs w:val="24"/>
      </w:rPr>
    </w:lvl>
    <w:lvl w:ilvl="3">
      <w:start w:val="1"/>
      <w:numFmt w:val="decimal"/>
      <w:lvlText w:val="(%4)"/>
      <w:lvlJc w:val="left"/>
      <w:pPr>
        <w:tabs>
          <w:tab w:val="num" w:pos="1548"/>
        </w:tabs>
        <w:ind w:left="1548" w:hanging="360"/>
      </w:pPr>
      <w:rPr>
        <w:rFonts w:ascii="Times New Roman" w:hAnsi="Times New Roman" w:cs="Times New Roman"/>
        <w:color w:val="000000"/>
        <w:sz w:val="24"/>
        <w:szCs w:val="24"/>
      </w:rPr>
    </w:lvl>
    <w:lvl w:ilvl="4">
      <w:start w:val="1"/>
      <w:numFmt w:val="lowerLetter"/>
      <w:lvlText w:val="(%5)"/>
      <w:lvlJc w:val="left"/>
      <w:pPr>
        <w:tabs>
          <w:tab w:val="num" w:pos="1908"/>
        </w:tabs>
        <w:ind w:left="1908" w:hanging="360"/>
      </w:pPr>
      <w:rPr>
        <w:rFonts w:ascii="Times New Roman" w:hAnsi="Times New Roman" w:cs="Times New Roman"/>
        <w:color w:val="000000"/>
        <w:sz w:val="24"/>
        <w:szCs w:val="24"/>
      </w:rPr>
    </w:lvl>
    <w:lvl w:ilvl="5">
      <w:start w:val="1"/>
      <w:numFmt w:val="lowerRoman"/>
      <w:lvlText w:val="(%6)"/>
      <w:lvlJc w:val="left"/>
      <w:pPr>
        <w:tabs>
          <w:tab w:val="num" w:pos="2268"/>
        </w:tabs>
        <w:ind w:left="2268" w:hanging="360"/>
      </w:pPr>
      <w:rPr>
        <w:rFonts w:ascii="Times New Roman" w:hAnsi="Times New Roman" w:cs="Times New Roman"/>
        <w:color w:val="000000"/>
        <w:sz w:val="24"/>
        <w:szCs w:val="24"/>
      </w:rPr>
    </w:lvl>
    <w:lvl w:ilvl="6">
      <w:start w:val="1"/>
      <w:numFmt w:val="decimal"/>
      <w:lvlText w:val="%7."/>
      <w:lvlJc w:val="left"/>
      <w:pPr>
        <w:tabs>
          <w:tab w:val="num" w:pos="2628"/>
        </w:tabs>
        <w:ind w:left="2628" w:hanging="360"/>
      </w:pPr>
      <w:rPr>
        <w:rFonts w:ascii="Times New Roman" w:hAnsi="Times New Roman" w:cs="Times New Roman"/>
        <w:color w:val="000000"/>
        <w:sz w:val="24"/>
        <w:szCs w:val="24"/>
      </w:rPr>
    </w:lvl>
    <w:lvl w:ilvl="7">
      <w:start w:val="1"/>
      <w:numFmt w:val="lowerLetter"/>
      <w:lvlText w:val="%8."/>
      <w:lvlJc w:val="left"/>
      <w:pPr>
        <w:tabs>
          <w:tab w:val="num" w:pos="2988"/>
        </w:tabs>
        <w:ind w:left="2988" w:hanging="360"/>
      </w:pPr>
      <w:rPr>
        <w:rFonts w:ascii="Times New Roman" w:hAnsi="Times New Roman" w:cs="Times New Roman"/>
        <w:color w:val="000000"/>
        <w:sz w:val="24"/>
        <w:szCs w:val="24"/>
      </w:rPr>
    </w:lvl>
    <w:lvl w:ilvl="8">
      <w:start w:val="1"/>
      <w:numFmt w:val="lowerRoman"/>
      <w:lvlText w:val="%9."/>
      <w:lvlJc w:val="left"/>
      <w:pPr>
        <w:tabs>
          <w:tab w:val="num" w:pos="3348"/>
        </w:tabs>
        <w:ind w:left="3348" w:hanging="360"/>
      </w:pPr>
      <w:rPr>
        <w:rFonts w:ascii="Times New Roman" w:hAnsi="Times New Roman" w:cs="Times New Roman"/>
        <w:color w:val="000000"/>
        <w:sz w:val="24"/>
        <w:szCs w:val="24"/>
      </w:rPr>
    </w:lvl>
  </w:abstractNum>
  <w:abstractNum w:abstractNumId="28" w15:restartNumberingAfterBreak="0">
    <w:nsid w:val="6D483BCA"/>
    <w:multiLevelType w:val="multilevel"/>
    <w:tmpl w:val="00000001"/>
    <w:lvl w:ilvl="0">
      <w:start w:val="1"/>
      <w:numFmt w:val="bullet"/>
      <w:lvlText w:val=""/>
      <w:lvlJc w:val="left"/>
      <w:pPr>
        <w:tabs>
          <w:tab w:val="num" w:pos="468"/>
        </w:tabs>
        <w:ind w:left="46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E307488"/>
    <w:multiLevelType w:val="multilevel"/>
    <w:tmpl w:val="0000005D"/>
    <w:lvl w:ilvl="0">
      <w:start w:val="1"/>
      <w:numFmt w:val="lowerLetter"/>
      <w:lvlText w:val="%1)"/>
      <w:lvlJc w:val="left"/>
      <w:pPr>
        <w:tabs>
          <w:tab w:val="num" w:pos="894"/>
        </w:tabs>
        <w:ind w:left="894" w:hanging="360"/>
      </w:pPr>
      <w:rPr>
        <w:rFonts w:ascii="Times New Roman" w:hAnsi="Times New Roman" w:cs="Times New Roman"/>
        <w:color w:val="000000"/>
        <w:sz w:val="24"/>
        <w:szCs w:val="24"/>
      </w:rPr>
    </w:lvl>
    <w:lvl w:ilvl="1">
      <w:start w:val="1"/>
      <w:numFmt w:val="lowerLetter"/>
      <w:lvlText w:val="%2)"/>
      <w:lvlJc w:val="left"/>
      <w:pPr>
        <w:tabs>
          <w:tab w:val="num" w:pos="1254"/>
        </w:tabs>
        <w:ind w:left="1254" w:hanging="360"/>
      </w:pPr>
      <w:rPr>
        <w:rFonts w:ascii="Times New Roman" w:hAnsi="Times New Roman" w:cs="Times New Roman"/>
        <w:color w:val="000000"/>
        <w:sz w:val="24"/>
        <w:szCs w:val="24"/>
      </w:rPr>
    </w:lvl>
    <w:lvl w:ilvl="2">
      <w:start w:val="1"/>
      <w:numFmt w:val="lowerRoman"/>
      <w:lvlText w:val="%3)"/>
      <w:lvlJc w:val="left"/>
      <w:pPr>
        <w:tabs>
          <w:tab w:val="num" w:pos="1614"/>
        </w:tabs>
        <w:ind w:left="1614" w:hanging="360"/>
      </w:pPr>
      <w:rPr>
        <w:rFonts w:ascii="Times New Roman" w:hAnsi="Times New Roman" w:cs="Times New Roman"/>
        <w:color w:val="000000"/>
        <w:sz w:val="24"/>
        <w:szCs w:val="24"/>
      </w:rPr>
    </w:lvl>
    <w:lvl w:ilvl="3">
      <w:start w:val="1"/>
      <w:numFmt w:val="decimal"/>
      <w:lvlText w:val="(%4)"/>
      <w:lvlJc w:val="left"/>
      <w:pPr>
        <w:tabs>
          <w:tab w:val="num" w:pos="1974"/>
        </w:tabs>
        <w:ind w:left="1974" w:hanging="360"/>
      </w:pPr>
      <w:rPr>
        <w:rFonts w:ascii="Times New Roman" w:hAnsi="Times New Roman" w:cs="Times New Roman"/>
        <w:color w:val="000000"/>
        <w:sz w:val="24"/>
        <w:szCs w:val="24"/>
      </w:rPr>
    </w:lvl>
    <w:lvl w:ilvl="4">
      <w:start w:val="1"/>
      <w:numFmt w:val="lowerLetter"/>
      <w:lvlText w:val="(%5)"/>
      <w:lvlJc w:val="left"/>
      <w:pPr>
        <w:tabs>
          <w:tab w:val="num" w:pos="2334"/>
        </w:tabs>
        <w:ind w:left="2334" w:hanging="360"/>
      </w:pPr>
      <w:rPr>
        <w:rFonts w:ascii="Times New Roman" w:hAnsi="Times New Roman" w:cs="Times New Roman"/>
        <w:color w:val="000000"/>
        <w:sz w:val="24"/>
        <w:szCs w:val="24"/>
      </w:rPr>
    </w:lvl>
    <w:lvl w:ilvl="5">
      <w:start w:val="1"/>
      <w:numFmt w:val="lowerRoman"/>
      <w:lvlText w:val="(%6)"/>
      <w:lvlJc w:val="left"/>
      <w:pPr>
        <w:tabs>
          <w:tab w:val="num" w:pos="2694"/>
        </w:tabs>
        <w:ind w:left="2694" w:hanging="360"/>
      </w:pPr>
      <w:rPr>
        <w:rFonts w:ascii="Times New Roman" w:hAnsi="Times New Roman" w:cs="Times New Roman"/>
        <w:color w:val="000000"/>
        <w:sz w:val="24"/>
        <w:szCs w:val="24"/>
      </w:rPr>
    </w:lvl>
    <w:lvl w:ilvl="6">
      <w:start w:val="1"/>
      <w:numFmt w:val="decimal"/>
      <w:lvlText w:val="%7."/>
      <w:lvlJc w:val="left"/>
      <w:pPr>
        <w:tabs>
          <w:tab w:val="num" w:pos="3054"/>
        </w:tabs>
        <w:ind w:left="3054" w:hanging="360"/>
      </w:pPr>
      <w:rPr>
        <w:rFonts w:ascii="Times New Roman" w:hAnsi="Times New Roman" w:cs="Times New Roman"/>
        <w:color w:val="000000"/>
        <w:sz w:val="24"/>
        <w:szCs w:val="24"/>
      </w:rPr>
    </w:lvl>
    <w:lvl w:ilvl="7">
      <w:start w:val="1"/>
      <w:numFmt w:val="lowerLetter"/>
      <w:lvlText w:val="%8."/>
      <w:lvlJc w:val="left"/>
      <w:pPr>
        <w:tabs>
          <w:tab w:val="num" w:pos="3414"/>
        </w:tabs>
        <w:ind w:left="3414" w:hanging="360"/>
      </w:pPr>
      <w:rPr>
        <w:rFonts w:ascii="Times New Roman" w:hAnsi="Times New Roman" w:cs="Times New Roman"/>
        <w:color w:val="000000"/>
        <w:sz w:val="24"/>
        <w:szCs w:val="24"/>
      </w:rPr>
    </w:lvl>
    <w:lvl w:ilvl="8">
      <w:start w:val="1"/>
      <w:numFmt w:val="lowerRoman"/>
      <w:lvlText w:val="%9."/>
      <w:lvlJc w:val="left"/>
      <w:pPr>
        <w:tabs>
          <w:tab w:val="num" w:pos="3774"/>
        </w:tabs>
        <w:ind w:left="3774" w:hanging="360"/>
      </w:pPr>
      <w:rPr>
        <w:rFonts w:ascii="Times New Roman" w:hAnsi="Times New Roman" w:cs="Times New Roman"/>
        <w:color w:val="000000"/>
        <w:sz w:val="24"/>
        <w:szCs w:val="24"/>
      </w:rPr>
    </w:lvl>
  </w:abstractNum>
  <w:abstractNum w:abstractNumId="30" w15:restartNumberingAfterBreak="0">
    <w:nsid w:val="727F390B"/>
    <w:multiLevelType w:val="multilevel"/>
    <w:tmpl w:val="0000001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74437786"/>
    <w:multiLevelType w:val="multilevel"/>
    <w:tmpl w:val="00000033"/>
    <w:lvl w:ilvl="0">
      <w:start w:val="3"/>
      <w:numFmt w:val="bullet"/>
      <w:lvlText w:val="-"/>
      <w:lvlJc w:val="left"/>
      <w:pPr>
        <w:tabs>
          <w:tab w:val="num" w:pos="3671"/>
        </w:tabs>
        <w:ind w:left="3671" w:hanging="360"/>
      </w:pPr>
      <w:rPr>
        <w:rFonts w:ascii="Arial" w:hAnsi="Arial"/>
        <w:color w:val="000000"/>
        <w:sz w:val="24"/>
      </w:rPr>
    </w:lvl>
    <w:lvl w:ilvl="1">
      <w:start w:val="1"/>
      <w:numFmt w:val="bullet"/>
      <w:lvlText w:val="o"/>
      <w:lvlJc w:val="left"/>
      <w:pPr>
        <w:tabs>
          <w:tab w:val="num" w:pos="4392"/>
        </w:tabs>
        <w:ind w:left="4392" w:hanging="360"/>
      </w:pPr>
      <w:rPr>
        <w:rFonts w:ascii="Courier New" w:hAnsi="Courier New"/>
        <w:color w:val="000000"/>
        <w:sz w:val="24"/>
      </w:rPr>
    </w:lvl>
    <w:lvl w:ilvl="2">
      <w:start w:val="1"/>
      <w:numFmt w:val="bullet"/>
      <w:lvlText w:val=""/>
      <w:lvlJc w:val="left"/>
      <w:pPr>
        <w:tabs>
          <w:tab w:val="num" w:pos="5112"/>
        </w:tabs>
        <w:ind w:left="5112" w:hanging="360"/>
      </w:pPr>
      <w:rPr>
        <w:rFonts w:ascii="Wingdings" w:hAnsi="Wingdings"/>
        <w:color w:val="000000"/>
        <w:sz w:val="24"/>
      </w:rPr>
    </w:lvl>
    <w:lvl w:ilvl="3">
      <w:start w:val="1"/>
      <w:numFmt w:val="bullet"/>
      <w:lvlText w:val=""/>
      <w:lvlJc w:val="left"/>
      <w:pPr>
        <w:tabs>
          <w:tab w:val="num" w:pos="5832"/>
        </w:tabs>
        <w:ind w:left="5832" w:hanging="360"/>
      </w:pPr>
      <w:rPr>
        <w:rFonts w:ascii="Arial" w:hAnsi="Arial"/>
        <w:color w:val="000000"/>
        <w:sz w:val="24"/>
      </w:rPr>
    </w:lvl>
    <w:lvl w:ilvl="4">
      <w:start w:val="1"/>
      <w:numFmt w:val="bullet"/>
      <w:lvlText w:val="o"/>
      <w:lvlJc w:val="left"/>
      <w:pPr>
        <w:tabs>
          <w:tab w:val="num" w:pos="6552"/>
        </w:tabs>
        <w:ind w:left="6552" w:hanging="360"/>
      </w:pPr>
      <w:rPr>
        <w:rFonts w:ascii="Courier New" w:hAnsi="Courier New"/>
        <w:color w:val="000000"/>
        <w:sz w:val="24"/>
      </w:rPr>
    </w:lvl>
    <w:lvl w:ilvl="5">
      <w:start w:val="1"/>
      <w:numFmt w:val="bullet"/>
      <w:lvlText w:val=""/>
      <w:lvlJc w:val="left"/>
      <w:pPr>
        <w:tabs>
          <w:tab w:val="num" w:pos="7272"/>
        </w:tabs>
        <w:ind w:left="7272" w:hanging="360"/>
      </w:pPr>
      <w:rPr>
        <w:rFonts w:ascii="Wingdings" w:hAnsi="Wingdings"/>
        <w:color w:val="000000"/>
        <w:sz w:val="24"/>
      </w:rPr>
    </w:lvl>
    <w:lvl w:ilvl="6">
      <w:start w:val="1"/>
      <w:numFmt w:val="bullet"/>
      <w:lvlText w:val=""/>
      <w:lvlJc w:val="left"/>
      <w:pPr>
        <w:tabs>
          <w:tab w:val="num" w:pos="7992"/>
        </w:tabs>
        <w:ind w:left="7992" w:hanging="360"/>
      </w:pPr>
      <w:rPr>
        <w:rFonts w:ascii="Arial" w:hAnsi="Arial"/>
        <w:color w:val="000000"/>
        <w:sz w:val="24"/>
      </w:rPr>
    </w:lvl>
    <w:lvl w:ilvl="7">
      <w:start w:val="1"/>
      <w:numFmt w:val="bullet"/>
      <w:lvlText w:val="o"/>
      <w:lvlJc w:val="left"/>
      <w:pPr>
        <w:tabs>
          <w:tab w:val="num" w:pos="8712"/>
        </w:tabs>
        <w:ind w:left="8712" w:hanging="360"/>
      </w:pPr>
      <w:rPr>
        <w:rFonts w:ascii="Courier New" w:hAnsi="Courier New"/>
        <w:color w:val="000000"/>
        <w:sz w:val="24"/>
      </w:rPr>
    </w:lvl>
    <w:lvl w:ilvl="8">
      <w:start w:val="1"/>
      <w:numFmt w:val="bullet"/>
      <w:lvlText w:val=""/>
      <w:lvlJc w:val="left"/>
      <w:pPr>
        <w:tabs>
          <w:tab w:val="num" w:pos="9432"/>
        </w:tabs>
        <w:ind w:left="9432" w:hanging="360"/>
      </w:pPr>
      <w:rPr>
        <w:rFonts w:ascii="Wingdings" w:hAnsi="Wingdings"/>
        <w:color w:val="000000"/>
        <w:sz w:val="24"/>
      </w:rPr>
    </w:lvl>
  </w:abstractNum>
  <w:abstractNum w:abstractNumId="32" w15:restartNumberingAfterBreak="0">
    <w:nsid w:val="77EB5771"/>
    <w:multiLevelType w:val="multilevel"/>
    <w:tmpl w:val="0000000F"/>
    <w:lvl w:ilvl="0">
      <w:start w:val="2"/>
      <w:numFmt w:val="bullet"/>
      <w:lvlText w:val="-"/>
      <w:lvlJc w:val="left"/>
      <w:pPr>
        <w:tabs>
          <w:tab w:val="num" w:pos="888"/>
        </w:tabs>
        <w:ind w:left="88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15:restartNumberingAfterBreak="0">
    <w:nsid w:val="78CD229A"/>
    <w:multiLevelType w:val="multilevel"/>
    <w:tmpl w:val="0000002F"/>
    <w:lvl w:ilvl="0">
      <w:start w:val="2"/>
      <w:numFmt w:val="decimal"/>
      <w:lvlText w:val="%1"/>
      <w:lvlJc w:val="left"/>
      <w:pPr>
        <w:tabs>
          <w:tab w:val="num" w:pos="468"/>
        </w:tabs>
        <w:ind w:left="468" w:hanging="360"/>
      </w:pPr>
      <w:rPr>
        <w:rFonts w:ascii="Times New Roman" w:hAnsi="Times New Roman" w:cs="Times New Roman"/>
        <w:b/>
        <w:bCs/>
        <w:color w:val="000000"/>
        <w:sz w:val="24"/>
        <w:szCs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15:restartNumberingAfterBreak="0">
    <w:nsid w:val="7BB47C24"/>
    <w:multiLevelType w:val="multilevel"/>
    <w:tmpl w:val="000000A9"/>
    <w:lvl w:ilvl="0">
      <w:numFmt w:val="bullet"/>
      <w:lvlText w:val="-"/>
      <w:lvlJc w:val="left"/>
      <w:pPr>
        <w:tabs>
          <w:tab w:val="num" w:pos="108"/>
        </w:tabs>
        <w:ind w:left="1038" w:hanging="360"/>
      </w:pPr>
      <w:rPr>
        <w:rFonts w:ascii="Arial" w:hAnsi="Arial"/>
        <w:color w:val="000000"/>
        <w:sz w:val="20"/>
      </w:rPr>
    </w:lvl>
    <w:lvl w:ilvl="1">
      <w:start w:val="1"/>
      <w:numFmt w:val="bullet"/>
      <w:lvlText w:val="o"/>
      <w:lvlJc w:val="left"/>
      <w:pPr>
        <w:tabs>
          <w:tab w:val="num" w:pos="108"/>
        </w:tabs>
        <w:ind w:left="1758" w:hanging="360"/>
      </w:pPr>
      <w:rPr>
        <w:rFonts w:ascii="Courier New" w:hAnsi="Courier New"/>
        <w:color w:val="000000"/>
        <w:sz w:val="24"/>
      </w:rPr>
    </w:lvl>
    <w:lvl w:ilvl="2">
      <w:start w:val="1"/>
      <w:numFmt w:val="bullet"/>
      <w:lvlText w:val=""/>
      <w:lvlJc w:val="left"/>
      <w:pPr>
        <w:tabs>
          <w:tab w:val="num" w:pos="108"/>
        </w:tabs>
        <w:ind w:left="2478" w:hanging="360"/>
      </w:pPr>
      <w:rPr>
        <w:rFonts w:ascii="Wingdings" w:hAnsi="Wingdings"/>
        <w:color w:val="000000"/>
        <w:sz w:val="24"/>
      </w:rPr>
    </w:lvl>
    <w:lvl w:ilvl="3">
      <w:start w:val="1"/>
      <w:numFmt w:val="bullet"/>
      <w:lvlText w:val=""/>
      <w:lvlJc w:val="left"/>
      <w:pPr>
        <w:tabs>
          <w:tab w:val="num" w:pos="108"/>
        </w:tabs>
        <w:ind w:left="3198" w:hanging="360"/>
      </w:pPr>
      <w:rPr>
        <w:rFonts w:ascii="Arial" w:hAnsi="Arial"/>
        <w:color w:val="000000"/>
        <w:sz w:val="24"/>
      </w:rPr>
    </w:lvl>
    <w:lvl w:ilvl="4">
      <w:start w:val="1"/>
      <w:numFmt w:val="bullet"/>
      <w:lvlText w:val="o"/>
      <w:lvlJc w:val="left"/>
      <w:pPr>
        <w:tabs>
          <w:tab w:val="num" w:pos="108"/>
        </w:tabs>
        <w:ind w:left="3918" w:hanging="360"/>
      </w:pPr>
      <w:rPr>
        <w:rFonts w:ascii="Courier New" w:hAnsi="Courier New"/>
        <w:color w:val="000000"/>
        <w:sz w:val="24"/>
      </w:rPr>
    </w:lvl>
    <w:lvl w:ilvl="5">
      <w:start w:val="1"/>
      <w:numFmt w:val="bullet"/>
      <w:lvlText w:val=""/>
      <w:lvlJc w:val="left"/>
      <w:pPr>
        <w:tabs>
          <w:tab w:val="num" w:pos="108"/>
        </w:tabs>
        <w:ind w:left="4638" w:hanging="360"/>
      </w:pPr>
      <w:rPr>
        <w:rFonts w:ascii="Wingdings" w:hAnsi="Wingdings"/>
        <w:color w:val="000000"/>
        <w:sz w:val="24"/>
      </w:rPr>
    </w:lvl>
    <w:lvl w:ilvl="6">
      <w:start w:val="1"/>
      <w:numFmt w:val="bullet"/>
      <w:lvlText w:val=""/>
      <w:lvlJc w:val="left"/>
      <w:pPr>
        <w:tabs>
          <w:tab w:val="num" w:pos="108"/>
        </w:tabs>
        <w:ind w:left="5358" w:hanging="360"/>
      </w:pPr>
      <w:rPr>
        <w:rFonts w:ascii="Arial" w:hAnsi="Arial"/>
        <w:color w:val="000000"/>
        <w:sz w:val="24"/>
      </w:rPr>
    </w:lvl>
    <w:lvl w:ilvl="7">
      <w:start w:val="1"/>
      <w:numFmt w:val="bullet"/>
      <w:lvlText w:val="o"/>
      <w:lvlJc w:val="left"/>
      <w:pPr>
        <w:tabs>
          <w:tab w:val="num" w:pos="108"/>
        </w:tabs>
        <w:ind w:left="6078" w:hanging="360"/>
      </w:pPr>
      <w:rPr>
        <w:rFonts w:ascii="Courier New" w:hAnsi="Courier New"/>
        <w:color w:val="000000"/>
        <w:sz w:val="24"/>
      </w:rPr>
    </w:lvl>
    <w:lvl w:ilvl="8">
      <w:start w:val="1"/>
      <w:numFmt w:val="bullet"/>
      <w:lvlText w:val=""/>
      <w:lvlJc w:val="left"/>
      <w:pPr>
        <w:tabs>
          <w:tab w:val="num" w:pos="108"/>
        </w:tabs>
        <w:ind w:left="6798" w:hanging="360"/>
      </w:pPr>
      <w:rPr>
        <w:rFonts w:ascii="Wingdings" w:hAnsi="Wingdings"/>
        <w:color w:val="000000"/>
        <w:sz w:val="24"/>
      </w:rPr>
    </w:lvl>
  </w:abstractNum>
  <w:abstractNum w:abstractNumId="35" w15:restartNumberingAfterBreak="0">
    <w:nsid w:val="7C941C1D"/>
    <w:multiLevelType w:val="multilevel"/>
    <w:tmpl w:val="00000017"/>
    <w:lvl w:ilvl="0">
      <w:start w:val="1"/>
      <w:numFmt w:val="bullet"/>
      <w:lvlText w:val="­"/>
      <w:lvlJc w:val="left"/>
      <w:pPr>
        <w:tabs>
          <w:tab w:val="num" w:pos="1035"/>
        </w:tabs>
        <w:ind w:left="1035" w:hanging="360"/>
      </w:pPr>
      <w:rPr>
        <w:rFonts w:ascii="Courier New" w:hAnsi="Courier New"/>
        <w:color w:val="000000"/>
        <w:sz w:val="24"/>
      </w:rPr>
    </w:lvl>
    <w:lvl w:ilvl="1">
      <w:start w:val="1"/>
      <w:numFmt w:val="bullet"/>
      <w:lvlText w:val="o"/>
      <w:lvlJc w:val="left"/>
      <w:pPr>
        <w:tabs>
          <w:tab w:val="num" w:pos="1035"/>
        </w:tabs>
        <w:ind w:left="1035" w:hanging="360"/>
      </w:pPr>
      <w:rPr>
        <w:rFonts w:ascii="Courier New" w:hAnsi="Courier New"/>
        <w:color w:val="000000"/>
        <w:sz w:val="24"/>
      </w:rPr>
    </w:lvl>
    <w:lvl w:ilvl="2">
      <w:start w:val="1"/>
      <w:numFmt w:val="bullet"/>
      <w:lvlText w:val=""/>
      <w:lvlJc w:val="left"/>
      <w:pPr>
        <w:tabs>
          <w:tab w:val="num" w:pos="1755"/>
        </w:tabs>
        <w:ind w:left="1755" w:hanging="360"/>
      </w:pPr>
      <w:rPr>
        <w:rFonts w:ascii="Wingdings" w:hAnsi="Wingdings"/>
        <w:color w:val="000000"/>
        <w:sz w:val="24"/>
      </w:rPr>
    </w:lvl>
    <w:lvl w:ilvl="3">
      <w:start w:val="1"/>
      <w:numFmt w:val="bullet"/>
      <w:lvlText w:val=""/>
      <w:lvlJc w:val="left"/>
      <w:pPr>
        <w:tabs>
          <w:tab w:val="num" w:pos="2475"/>
        </w:tabs>
        <w:ind w:left="2475" w:hanging="360"/>
      </w:pPr>
      <w:rPr>
        <w:rFonts w:ascii="Arial" w:hAnsi="Arial"/>
        <w:color w:val="000000"/>
        <w:sz w:val="24"/>
      </w:rPr>
    </w:lvl>
    <w:lvl w:ilvl="4">
      <w:start w:val="1"/>
      <w:numFmt w:val="bullet"/>
      <w:lvlText w:val="o"/>
      <w:lvlJc w:val="left"/>
      <w:pPr>
        <w:tabs>
          <w:tab w:val="num" w:pos="3195"/>
        </w:tabs>
        <w:ind w:left="3195" w:hanging="360"/>
      </w:pPr>
      <w:rPr>
        <w:rFonts w:ascii="Courier New" w:hAnsi="Courier New"/>
        <w:color w:val="000000"/>
        <w:sz w:val="24"/>
      </w:rPr>
    </w:lvl>
    <w:lvl w:ilvl="5">
      <w:start w:val="1"/>
      <w:numFmt w:val="bullet"/>
      <w:lvlText w:val=""/>
      <w:lvlJc w:val="left"/>
      <w:pPr>
        <w:tabs>
          <w:tab w:val="num" w:pos="3915"/>
        </w:tabs>
        <w:ind w:left="3915" w:hanging="360"/>
      </w:pPr>
      <w:rPr>
        <w:rFonts w:ascii="Wingdings" w:hAnsi="Wingdings"/>
        <w:color w:val="000000"/>
        <w:sz w:val="24"/>
      </w:rPr>
    </w:lvl>
    <w:lvl w:ilvl="6">
      <w:start w:val="1"/>
      <w:numFmt w:val="bullet"/>
      <w:lvlText w:val=""/>
      <w:lvlJc w:val="left"/>
      <w:pPr>
        <w:tabs>
          <w:tab w:val="num" w:pos="4635"/>
        </w:tabs>
        <w:ind w:left="4635" w:hanging="360"/>
      </w:pPr>
      <w:rPr>
        <w:rFonts w:ascii="Arial" w:hAnsi="Arial"/>
        <w:color w:val="000000"/>
        <w:sz w:val="24"/>
      </w:rPr>
    </w:lvl>
    <w:lvl w:ilvl="7">
      <w:start w:val="1"/>
      <w:numFmt w:val="bullet"/>
      <w:lvlText w:val="o"/>
      <w:lvlJc w:val="left"/>
      <w:pPr>
        <w:tabs>
          <w:tab w:val="num" w:pos="5355"/>
        </w:tabs>
        <w:ind w:left="5355" w:hanging="360"/>
      </w:pPr>
      <w:rPr>
        <w:rFonts w:ascii="Courier New" w:hAnsi="Courier New"/>
        <w:color w:val="000000"/>
        <w:sz w:val="24"/>
      </w:rPr>
    </w:lvl>
    <w:lvl w:ilvl="8">
      <w:start w:val="1"/>
      <w:numFmt w:val="bullet"/>
      <w:lvlText w:val=""/>
      <w:lvlJc w:val="left"/>
      <w:pPr>
        <w:tabs>
          <w:tab w:val="num" w:pos="6075"/>
        </w:tabs>
        <w:ind w:left="6075" w:hanging="360"/>
      </w:pPr>
      <w:rPr>
        <w:rFonts w:ascii="Wingdings" w:hAnsi="Wingdings"/>
        <w:color w:val="000000"/>
        <w:sz w:val="24"/>
      </w:rPr>
    </w:lvl>
  </w:abstractNum>
  <w:num w:numId="1">
    <w:abstractNumId w:val="5"/>
  </w:num>
  <w:num w:numId="2">
    <w:abstractNumId w:val="34"/>
  </w:num>
  <w:num w:numId="3">
    <w:abstractNumId w:val="1"/>
  </w:num>
  <w:num w:numId="4">
    <w:abstractNumId w:val="10"/>
  </w:num>
  <w:num w:numId="5">
    <w:abstractNumId w:val="16"/>
  </w:num>
  <w:num w:numId="6">
    <w:abstractNumId w:val="27"/>
  </w:num>
  <w:num w:numId="7">
    <w:abstractNumId w:val="19"/>
  </w:num>
  <w:num w:numId="8">
    <w:abstractNumId w:val="26"/>
  </w:num>
  <w:num w:numId="9">
    <w:abstractNumId w:val="29"/>
  </w:num>
  <w:num w:numId="10">
    <w:abstractNumId w:val="11"/>
  </w:num>
  <w:num w:numId="11">
    <w:abstractNumId w:val="18"/>
  </w:num>
  <w:num w:numId="12">
    <w:abstractNumId w:val="35"/>
  </w:num>
  <w:num w:numId="13">
    <w:abstractNumId w:val="2"/>
  </w:num>
  <w:num w:numId="14">
    <w:abstractNumId w:val="13"/>
  </w:num>
  <w:num w:numId="15">
    <w:abstractNumId w:val="17"/>
  </w:num>
  <w:num w:numId="16">
    <w:abstractNumId w:val="22"/>
  </w:num>
  <w:num w:numId="17">
    <w:abstractNumId w:val="25"/>
  </w:num>
  <w:num w:numId="18">
    <w:abstractNumId w:val="31"/>
  </w:num>
  <w:num w:numId="19">
    <w:abstractNumId w:val="6"/>
  </w:num>
  <w:num w:numId="20">
    <w:abstractNumId w:val="28"/>
  </w:num>
  <w:num w:numId="21">
    <w:abstractNumId w:val="12"/>
  </w:num>
  <w:num w:numId="22">
    <w:abstractNumId w:val="8"/>
  </w:num>
  <w:num w:numId="23">
    <w:abstractNumId w:val="15"/>
  </w:num>
  <w:num w:numId="24">
    <w:abstractNumId w:val="9"/>
  </w:num>
  <w:num w:numId="25">
    <w:abstractNumId w:val="33"/>
  </w:num>
  <w:num w:numId="26">
    <w:abstractNumId w:val="24"/>
  </w:num>
  <w:num w:numId="27">
    <w:abstractNumId w:val="3"/>
  </w:num>
  <w:num w:numId="28">
    <w:abstractNumId w:val="32"/>
  </w:num>
  <w:num w:numId="29">
    <w:abstractNumId w:val="0"/>
  </w:num>
  <w:num w:numId="30">
    <w:abstractNumId w:val="4"/>
  </w:num>
  <w:num w:numId="31">
    <w:abstractNumId w:val="21"/>
  </w:num>
  <w:num w:numId="32">
    <w:abstractNumId w:val="23"/>
  </w:num>
  <w:num w:numId="33">
    <w:abstractNumId w:val="20"/>
  </w:num>
  <w:num w:numId="34">
    <w:abstractNumId w:val="7"/>
  </w:num>
  <w:num w:numId="35">
    <w:abstractNumId w:val="30"/>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262"/>
    <w:rsid w:val="00073E22"/>
    <w:rsid w:val="000949E2"/>
    <w:rsid w:val="00130E48"/>
    <w:rsid w:val="00184D6B"/>
    <w:rsid w:val="00185DB1"/>
    <w:rsid w:val="002540ED"/>
    <w:rsid w:val="002B666F"/>
    <w:rsid w:val="00346301"/>
    <w:rsid w:val="003F5D8B"/>
    <w:rsid w:val="004359EF"/>
    <w:rsid w:val="00467DAC"/>
    <w:rsid w:val="0048799E"/>
    <w:rsid w:val="00523442"/>
    <w:rsid w:val="00561BA5"/>
    <w:rsid w:val="0058473D"/>
    <w:rsid w:val="005A090B"/>
    <w:rsid w:val="00657658"/>
    <w:rsid w:val="00671FF0"/>
    <w:rsid w:val="0068097C"/>
    <w:rsid w:val="00735A7A"/>
    <w:rsid w:val="007446EF"/>
    <w:rsid w:val="00745A30"/>
    <w:rsid w:val="00765B3D"/>
    <w:rsid w:val="007E6005"/>
    <w:rsid w:val="007F264C"/>
    <w:rsid w:val="00864D5B"/>
    <w:rsid w:val="00872F0A"/>
    <w:rsid w:val="0096116E"/>
    <w:rsid w:val="00965F16"/>
    <w:rsid w:val="009808FA"/>
    <w:rsid w:val="009824EA"/>
    <w:rsid w:val="009D18B4"/>
    <w:rsid w:val="00A114E5"/>
    <w:rsid w:val="00A1695A"/>
    <w:rsid w:val="00A670BA"/>
    <w:rsid w:val="00AA4127"/>
    <w:rsid w:val="00AA4795"/>
    <w:rsid w:val="00AB6472"/>
    <w:rsid w:val="00B04104"/>
    <w:rsid w:val="00B149B8"/>
    <w:rsid w:val="00B8736F"/>
    <w:rsid w:val="00B90E3D"/>
    <w:rsid w:val="00BA0F0B"/>
    <w:rsid w:val="00BD3221"/>
    <w:rsid w:val="00BD6F72"/>
    <w:rsid w:val="00BF105F"/>
    <w:rsid w:val="00C25D42"/>
    <w:rsid w:val="00C56423"/>
    <w:rsid w:val="00C71262"/>
    <w:rsid w:val="00D10975"/>
    <w:rsid w:val="00D24211"/>
    <w:rsid w:val="00DD7745"/>
    <w:rsid w:val="00E116C4"/>
    <w:rsid w:val="00E46749"/>
    <w:rsid w:val="00EE5D30"/>
    <w:rsid w:val="00EE5DDC"/>
    <w:rsid w:val="00EF3BC7"/>
    <w:rsid w:val="00F217B0"/>
    <w:rsid w:val="00F475F5"/>
    <w:rsid w:val="00FC3044"/>
    <w:rsid w:val="00FD23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278C03"/>
  <w14:defaultImageDpi w14:val="0"/>
  <w15:docId w15:val="{E3652C8D-5859-4D05-A43B-D3A835BE3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E5D30"/>
    <w:pPr>
      <w:tabs>
        <w:tab w:val="center" w:pos="4536"/>
        <w:tab w:val="right" w:pos="9072"/>
      </w:tabs>
    </w:pPr>
  </w:style>
  <w:style w:type="character" w:customStyle="1" w:styleId="En-tteCar">
    <w:name w:val="En-tête Car"/>
    <w:basedOn w:val="Policepardfaut"/>
    <w:link w:val="En-tte"/>
    <w:uiPriority w:val="99"/>
    <w:locked/>
    <w:rsid w:val="00EE5D30"/>
    <w:rPr>
      <w:rFonts w:cs="Times New Roman"/>
    </w:rPr>
  </w:style>
  <w:style w:type="paragraph" w:styleId="Pieddepage">
    <w:name w:val="footer"/>
    <w:basedOn w:val="Normal"/>
    <w:link w:val="PieddepageCar"/>
    <w:uiPriority w:val="99"/>
    <w:unhideWhenUsed/>
    <w:rsid w:val="00EE5D30"/>
    <w:pPr>
      <w:tabs>
        <w:tab w:val="center" w:pos="4536"/>
        <w:tab w:val="right" w:pos="9072"/>
      </w:tabs>
    </w:pPr>
  </w:style>
  <w:style w:type="character" w:customStyle="1" w:styleId="PieddepageCar">
    <w:name w:val="Pied de page Car"/>
    <w:basedOn w:val="Policepardfaut"/>
    <w:link w:val="Pieddepage"/>
    <w:uiPriority w:val="99"/>
    <w:locked/>
    <w:rsid w:val="00EE5D30"/>
    <w:rPr>
      <w:rFonts w:cs="Times New Roman"/>
    </w:rPr>
  </w:style>
  <w:style w:type="paragraph" w:styleId="Textedebulles">
    <w:name w:val="Balloon Text"/>
    <w:basedOn w:val="Normal"/>
    <w:link w:val="TextedebullesCar"/>
    <w:uiPriority w:val="99"/>
    <w:semiHidden/>
    <w:unhideWhenUsed/>
    <w:rsid w:val="00F217B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F217B0"/>
    <w:rPr>
      <w:rFonts w:ascii="Tahoma" w:hAnsi="Tahoma" w:cs="Tahoma"/>
      <w:sz w:val="16"/>
      <w:szCs w:val="16"/>
    </w:rPr>
  </w:style>
  <w:style w:type="paragraph" w:styleId="Notedebasdepage">
    <w:name w:val="footnote text"/>
    <w:basedOn w:val="Normal"/>
    <w:link w:val="NotedebasdepageCar"/>
    <w:uiPriority w:val="99"/>
    <w:rsid w:val="00184D6B"/>
    <w:pPr>
      <w:spacing w:after="0" w:line="240" w:lineRule="auto"/>
    </w:pPr>
    <w:rPr>
      <w:sz w:val="20"/>
      <w:szCs w:val="20"/>
    </w:rPr>
  </w:style>
  <w:style w:type="character" w:customStyle="1" w:styleId="NotedebasdepageCar">
    <w:name w:val="Note de bas de page Car"/>
    <w:basedOn w:val="Policepardfaut"/>
    <w:link w:val="Notedebasdepage"/>
    <w:uiPriority w:val="99"/>
    <w:rsid w:val="00184D6B"/>
    <w:rPr>
      <w:sz w:val="20"/>
      <w:szCs w:val="20"/>
    </w:rPr>
  </w:style>
  <w:style w:type="character" w:styleId="Appelnotedebasdep">
    <w:name w:val="footnote reference"/>
    <w:basedOn w:val="Policepardfaut"/>
    <w:uiPriority w:val="99"/>
    <w:rsid w:val="00184D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metadata-stds.org/Document-library/Draft-standards/6523-Identification-of-Organizations/ICD_list.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hyperlink" Target="http://metadata-stds.org/Document-library/Draft-standards/6523-Identification-of-Organizations/ICD_list.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D4991-F182-4B24-85C4-E914BB74B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1578</Words>
  <Characters>8685</Characters>
  <Application>Microsoft Office Word</Application>
  <DocSecurity>0</DocSecurity>
  <Lines>72</Lines>
  <Paragraphs>20</Paragraphs>
  <ScaleCrop>false</ScaleCrop>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ROWARCH Guillaume (EXT CKS)</dc:creator>
  <cp:keywords/>
  <dc:description>Generated by Oracle BI Publisher 10.1.3.4.2</dc:description>
  <cp:lastModifiedBy>ROWARCH Guillaume</cp:lastModifiedBy>
  <cp:revision>19</cp:revision>
  <cp:lastPrinted>2021-02-12T14:19:00Z</cp:lastPrinted>
  <dcterms:created xsi:type="dcterms:W3CDTF">2021-07-27T09:42:00Z</dcterms:created>
  <dcterms:modified xsi:type="dcterms:W3CDTF">2023-06-28T07:24:00Z</dcterms:modified>
</cp:coreProperties>
</file>